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1A" w:rsidRDefault="00D15729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</w:rPr>
      </w:pPr>
      <w:r>
        <w:rPr>
          <w:b/>
          <w:sz w:val="28"/>
        </w:rPr>
        <w:t xml:space="preserve">Типовые нарушения, выявленные Управлением Роскомнадзора по Пермскому  краю </w:t>
      </w:r>
      <w:r w:rsidR="00DA4F1A">
        <w:rPr>
          <w:b/>
          <w:sz w:val="28"/>
        </w:rPr>
        <w:t>за 2021</w:t>
      </w:r>
      <w:r w:rsidR="00FF045E">
        <w:rPr>
          <w:b/>
          <w:sz w:val="28"/>
        </w:rPr>
        <w:t xml:space="preserve"> год</w:t>
      </w:r>
    </w:p>
    <w:p w:rsidR="005E111A" w:rsidRDefault="005E111A">
      <w:pPr>
        <w:tabs>
          <w:tab w:val="left" w:pos="284"/>
          <w:tab w:val="left" w:pos="851"/>
          <w:tab w:val="left" w:pos="993"/>
        </w:tabs>
        <w:jc w:val="both"/>
        <w:rPr>
          <w:sz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1374"/>
        <w:gridCol w:w="1557"/>
        <w:gridCol w:w="4962"/>
      </w:tblGrid>
      <w:tr w:rsidR="005E111A" w:rsidTr="00FF045E">
        <w:trPr>
          <w:tblHeader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типовых  нарушений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Количество типовых  нарушений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sz w:val="22"/>
              </w:rPr>
              <w:br/>
              <w:t>(в процентах)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Разъяснения для недопущения типовых нарушений</w:t>
            </w:r>
          </w:p>
        </w:tc>
      </w:tr>
      <w:tr w:rsidR="005E111A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массовых коммуникаций</w:t>
            </w:r>
          </w:p>
          <w:p w:rsidR="005E111A" w:rsidRDefault="00D15729" w:rsidP="00371488">
            <w:pPr>
              <w:jc w:val="center"/>
              <w:rPr>
                <w:b/>
              </w:rPr>
            </w:pPr>
            <w:r>
              <w:rPr>
                <w:b/>
              </w:rPr>
              <w:t xml:space="preserve">(общее количество выявленных нарушений </w:t>
            </w:r>
            <w:r w:rsidR="00371488">
              <w:rPr>
                <w:b/>
              </w:rPr>
              <w:t>398</w:t>
            </w:r>
            <w:bookmarkStart w:id="0" w:name="_GoBack"/>
            <w:bookmarkEnd w:id="0"/>
            <w:r>
              <w:rPr>
                <w:b/>
              </w:rPr>
              <w:t>)</w:t>
            </w:r>
          </w:p>
        </w:tc>
      </w:tr>
      <w:tr w:rsidR="005E111A" w:rsidTr="00FF045E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371488" w:rsidRDefault="00D15729">
            <w:r w:rsidRPr="00371488">
              <w:t>Нарушение требований ст. 20 Закона РФ «О СМИ»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371488" w:rsidRDefault="00371488">
            <w:pPr>
              <w:jc w:val="center"/>
              <w:rPr>
                <w:sz w:val="22"/>
              </w:rPr>
            </w:pPr>
            <w:r w:rsidRPr="00371488">
              <w:rPr>
                <w:sz w:val="22"/>
              </w:rPr>
              <w:t>103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371488" w:rsidRDefault="00371488" w:rsidP="00D15729">
            <w:pPr>
              <w:jc w:val="center"/>
              <w:rPr>
                <w:sz w:val="22"/>
              </w:rPr>
            </w:pPr>
            <w:r w:rsidRPr="00371488">
              <w:rPr>
                <w:sz w:val="22"/>
              </w:rPr>
              <w:t>25,8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488" w:rsidRDefault="00371488" w:rsidP="00371488">
            <w:pPr>
              <w:jc w:val="both"/>
            </w:pPr>
            <w:r>
              <w:t>Цель устава редакции (или заменяющего его договора между учредителем и главным редактором (редакцией):  урегулировать отношения между хозяйствующим субъектом (учредителем — физическим либо юридическим лицом) и редакцией (сотрудниками, творческими работниками и др. участниками процесса выпуска и распространения СМИ). Исходя из буквального толкования ст.20 Закона РФ «О СМИ», речь в Уставе должна идти именно о взаимных(!) правах учредителя, редакции и главного редактора. Чем они друг перед другом обязаны и какими правами по отношению друг к другу пользуются. При этом, устав (или заменяющий его договор между учредителем и главным редактором (редакцией) должен соответствовать требованиям ст. 20 Закона РФ «О СМИ».</w:t>
            </w:r>
          </w:p>
          <w:p w:rsidR="00371488" w:rsidRDefault="00371488" w:rsidP="00371488">
            <w:pPr>
              <w:jc w:val="both"/>
            </w:pPr>
            <w:r>
              <w:t>Типовой шаблон устава размещен на сайте Управления по адресу:</w:t>
            </w:r>
          </w:p>
          <w:p w:rsidR="005E111A" w:rsidRPr="00D2291D" w:rsidRDefault="00371488" w:rsidP="00371488">
            <w:pPr>
              <w:rPr>
                <w:highlight w:val="yellow"/>
              </w:rPr>
            </w:pPr>
            <w:r>
              <w:rPr>
                <w:color w:val="auto"/>
              </w:rPr>
              <w:t>https://59.rkn.gov.ru/directions/permissive/p5455/</w:t>
            </w:r>
          </w:p>
        </w:tc>
      </w:tr>
      <w:tr w:rsidR="005E111A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связи</w:t>
            </w:r>
          </w:p>
          <w:p w:rsidR="005E111A" w:rsidRDefault="00D15729" w:rsidP="006373DB">
            <w:pPr>
              <w:jc w:val="center"/>
              <w:rPr>
                <w:b/>
              </w:rPr>
            </w:pPr>
            <w:r>
              <w:rPr>
                <w:b/>
              </w:rPr>
              <w:t xml:space="preserve">(общее количество выявленных нарушений – </w:t>
            </w:r>
            <w:r w:rsidR="00FF045E">
              <w:rPr>
                <w:b/>
              </w:rPr>
              <w:t>2</w:t>
            </w:r>
            <w:r w:rsidR="006373DB">
              <w:rPr>
                <w:b/>
              </w:rPr>
              <w:t>655</w:t>
            </w:r>
            <w:r>
              <w:rPr>
                <w:b/>
              </w:rPr>
              <w:t>)</w:t>
            </w:r>
          </w:p>
        </w:tc>
      </w:tr>
      <w:tr w:rsidR="006373DB" w:rsidTr="00094790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DB" w:rsidRPr="00095A4B" w:rsidRDefault="006373DB" w:rsidP="00767221">
            <w:r w:rsidRPr="00095A4B"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DB" w:rsidRPr="00C23B41" w:rsidRDefault="006373DB" w:rsidP="00767221">
            <w:pPr>
              <w:jc w:val="center"/>
            </w:pPr>
            <w:r>
              <w:t>1109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DB" w:rsidRPr="00F2593D" w:rsidRDefault="006373DB" w:rsidP="00767221">
            <w:pPr>
              <w:jc w:val="center"/>
            </w:pPr>
            <w:r>
              <w:t>41,77</w:t>
            </w:r>
            <w:r w:rsidRPr="00F2593D">
              <w:t>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DB" w:rsidRPr="00456763" w:rsidRDefault="006373DB" w:rsidP="00767221">
            <w:pPr>
              <w:jc w:val="center"/>
            </w:pPr>
            <w:r w:rsidRPr="00456763">
              <w:t>Рекомендуется неукоснительно соблюдать требования п. 5 ст. 22 Федерального закона от 07.07.2003 № 126-ФЗ «О связи» и Постановление Правительства РФ от 12 октября 2004 г. № 539 "О порядке регистрации радиоэлектронных средств и высокочастотных устройств"</w:t>
            </w:r>
          </w:p>
        </w:tc>
      </w:tr>
      <w:tr w:rsidR="006373DB" w:rsidTr="00094790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DB" w:rsidRPr="00095A4B" w:rsidRDefault="006373DB" w:rsidP="00767221">
            <w:r w:rsidRPr="00095A4B">
              <w:t>Использование незарегистрированных РЭС, ВЧУ гражданского назначения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DB" w:rsidRDefault="006373DB" w:rsidP="00767221">
            <w:pPr>
              <w:jc w:val="center"/>
            </w:pPr>
            <w:r>
              <w:t>1122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DB" w:rsidRDefault="006373DB" w:rsidP="00767221">
            <w:pPr>
              <w:jc w:val="center"/>
            </w:pPr>
            <w:r>
              <w:t>42,26</w:t>
            </w:r>
            <w:r w:rsidRPr="00F2593D">
              <w:t>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DB" w:rsidRPr="00456763" w:rsidRDefault="006373DB" w:rsidP="00767221">
            <w:pPr>
              <w:jc w:val="center"/>
            </w:pPr>
            <w:r w:rsidRPr="00456763">
              <w:t>Рекомендуется неукоснительно соблюдать требования п. 1 ст. 24 Федерального закона от 07.07.2003 № 126-ФЗ «О связи»</w:t>
            </w:r>
          </w:p>
        </w:tc>
      </w:tr>
      <w:tr w:rsidR="005E111A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  <w:r>
              <w:rPr>
                <w:b/>
              </w:rPr>
              <w:t xml:space="preserve"> </w:t>
            </w:r>
          </w:p>
          <w:p w:rsidR="005E111A" w:rsidRDefault="00D15729" w:rsidP="00DA4F1A">
            <w:pPr>
              <w:jc w:val="center"/>
            </w:pPr>
            <w:r>
              <w:t xml:space="preserve">(общее количество выявленных нарушений - </w:t>
            </w:r>
            <w:r w:rsidR="00DA4F1A">
              <w:rPr>
                <w:b/>
              </w:rPr>
              <w:t>93</w:t>
            </w:r>
            <w:r>
              <w:rPr>
                <w:b/>
              </w:rPr>
              <w:t>)</w:t>
            </w:r>
          </w:p>
        </w:tc>
      </w:tr>
      <w:tr w:rsidR="00DA4F1A" w:rsidTr="00FF045E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F1A" w:rsidRPr="00F63228" w:rsidRDefault="00DA4F1A" w:rsidP="00767221">
            <w:pPr>
              <w:jc w:val="center"/>
            </w:pPr>
            <w:r w:rsidRPr="00F63228">
              <w:t>Нарушение требований конфиденциальности при обработке персональных данных</w:t>
            </w:r>
          </w:p>
          <w:p w:rsidR="00DA4F1A" w:rsidRPr="00F63228" w:rsidRDefault="00DA4F1A" w:rsidP="00767221">
            <w:pPr>
              <w:jc w:val="center"/>
            </w:pPr>
            <w:r w:rsidRPr="00F63228">
              <w:t>(ст. 7 ФЗ «О персональных данных»)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F1A" w:rsidRPr="00F63228" w:rsidRDefault="00DA4F1A" w:rsidP="00767221">
            <w:pPr>
              <w:jc w:val="center"/>
              <w:rPr>
                <w:lang w:val="en-US"/>
              </w:rPr>
            </w:pPr>
            <w:r w:rsidRPr="00F63228">
              <w:rPr>
                <w:lang w:val="en-US"/>
              </w:rPr>
              <w:t>54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F1A" w:rsidRPr="00F63228" w:rsidRDefault="00DA4F1A" w:rsidP="00767221">
            <w:pPr>
              <w:jc w:val="center"/>
              <w:rPr>
                <w:szCs w:val="28"/>
              </w:rPr>
            </w:pPr>
            <w:r w:rsidRPr="00F63228">
              <w:rPr>
                <w:szCs w:val="28"/>
                <w:lang w:val="en-US"/>
              </w:rPr>
              <w:t>58</w:t>
            </w:r>
            <w:r w:rsidRPr="00F63228">
              <w:rPr>
                <w:szCs w:val="28"/>
              </w:rPr>
              <w:t>,</w:t>
            </w:r>
            <w:r w:rsidRPr="00F63228">
              <w:rPr>
                <w:szCs w:val="28"/>
                <w:lang w:val="en-US"/>
              </w:rPr>
              <w:t>06</w:t>
            </w:r>
            <w:r w:rsidRPr="00F63228">
              <w:rPr>
                <w:szCs w:val="28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F1A" w:rsidRPr="00F63228" w:rsidRDefault="00DA4F1A" w:rsidP="00767221">
            <w:pPr>
              <w:ind w:firstLine="709"/>
              <w:jc w:val="both"/>
            </w:pPr>
            <w:r w:rsidRPr="00F63228">
              <w:t>Операторы и иные лица, получившие доступ к персональным данным, обязаны не раскрывать третьим лицам (организации в сфере ЖКХ) и не распространять персональные данные (в сети «Интернет», в социальных сетях) без согласия субъекта персональных данных, если иное не предусмотрено федеральным законом.</w:t>
            </w:r>
          </w:p>
        </w:tc>
      </w:tr>
      <w:tr w:rsidR="00DA4F1A" w:rsidTr="00FF045E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F1A" w:rsidRPr="00F63228" w:rsidRDefault="00DA4F1A" w:rsidP="00767221">
            <w:pPr>
              <w:jc w:val="center"/>
            </w:pPr>
            <w:r w:rsidRPr="00F63228">
              <w:t xml:space="preserve">Обработка персональных данных в случаях, непредусмотренных Федеральным законом «О персональных </w:t>
            </w:r>
            <w:r w:rsidRPr="00F63228">
              <w:lastRenderedPageBreak/>
              <w:t>данных»</w:t>
            </w:r>
          </w:p>
          <w:p w:rsidR="00DA4F1A" w:rsidRPr="00F63228" w:rsidRDefault="00DA4F1A" w:rsidP="00767221">
            <w:pPr>
              <w:jc w:val="center"/>
            </w:pPr>
            <w:r w:rsidRPr="00F63228">
              <w:t>(ч. 1 ст. 6 ФЗ «О персональных данных»)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F1A" w:rsidRPr="00F63228" w:rsidRDefault="00DA4F1A" w:rsidP="00767221">
            <w:pPr>
              <w:jc w:val="center"/>
              <w:rPr>
                <w:lang w:val="en-US"/>
              </w:rPr>
            </w:pPr>
            <w:r w:rsidRPr="00F63228">
              <w:rPr>
                <w:lang w:val="en-US"/>
              </w:rPr>
              <w:lastRenderedPageBreak/>
              <w:t>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F1A" w:rsidRPr="00F63228" w:rsidRDefault="00DA4F1A" w:rsidP="00767221">
            <w:pPr>
              <w:jc w:val="center"/>
            </w:pPr>
            <w:r w:rsidRPr="00F63228">
              <w:t>1</w:t>
            </w:r>
            <w:r w:rsidRPr="00F63228">
              <w:rPr>
                <w:lang w:val="en-US"/>
              </w:rPr>
              <w:t>7</w:t>
            </w:r>
            <w:r w:rsidRPr="00F63228">
              <w:t>,</w:t>
            </w:r>
            <w:r w:rsidRPr="00F63228">
              <w:rPr>
                <w:lang w:val="en-US"/>
              </w:rPr>
              <w:t>20</w:t>
            </w:r>
            <w:r w:rsidRPr="00F63228">
              <w:t>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F1A" w:rsidRPr="00F63228" w:rsidRDefault="00DA4F1A" w:rsidP="00767221">
            <w:pPr>
              <w:jc w:val="both"/>
            </w:pPr>
            <w:r w:rsidRPr="00F63228">
              <w:t>Взаимодействие кредиторов (Банков, МФО) с любыми третьими лицами (не являющимися должниками) возможно только в случае:</w:t>
            </w:r>
          </w:p>
          <w:p w:rsidR="00DA4F1A" w:rsidRPr="00F63228" w:rsidRDefault="00DA4F1A" w:rsidP="00767221">
            <w:pPr>
              <w:jc w:val="both"/>
            </w:pPr>
            <w:r w:rsidRPr="00F63228">
              <w:t xml:space="preserve">1. наличия согласия должника на осуществление взаимодействия с третьим </w:t>
            </w:r>
            <w:r w:rsidRPr="00F63228">
              <w:lastRenderedPageBreak/>
              <w:t>лицом, направленного на возврат просроченной задолженности;</w:t>
            </w:r>
          </w:p>
          <w:p w:rsidR="00DA4F1A" w:rsidRPr="00F63228" w:rsidRDefault="00DA4F1A" w:rsidP="00767221">
            <w:pPr>
              <w:jc w:val="both"/>
            </w:pPr>
            <w:r w:rsidRPr="00F63228">
              <w:t>2. третьим лицом не выражено несогласие на осуществление с ним взаимодействия.</w:t>
            </w:r>
          </w:p>
          <w:p w:rsidR="00DA4F1A" w:rsidRPr="00F63228" w:rsidRDefault="00DA4F1A" w:rsidP="00767221">
            <w:pPr>
              <w:ind w:firstLine="709"/>
              <w:jc w:val="both"/>
              <w:rPr>
                <w:sz w:val="28"/>
                <w:szCs w:val="28"/>
              </w:rPr>
            </w:pPr>
            <w:r w:rsidRPr="00F63228">
              <w:t>Таким образом, все действия кредиторов (или лиц, действующих по поручению кредитора) в отношении третьих лиц, предпринимаемые в отсутствии их волеизъявления, являются незаконными.</w:t>
            </w:r>
          </w:p>
        </w:tc>
      </w:tr>
    </w:tbl>
    <w:p w:rsidR="005E111A" w:rsidRDefault="005E111A"/>
    <w:sectPr w:rsidR="005E111A">
      <w:headerReference w:type="default" r:id="rId7"/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EA" w:rsidRDefault="008624EA">
      <w:r>
        <w:separator/>
      </w:r>
    </w:p>
  </w:endnote>
  <w:endnote w:type="continuationSeparator" w:id="0">
    <w:p w:rsidR="008624EA" w:rsidRDefault="0086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EA" w:rsidRDefault="008624EA">
      <w:r>
        <w:separator/>
      </w:r>
    </w:p>
  </w:footnote>
  <w:footnote w:type="continuationSeparator" w:id="0">
    <w:p w:rsidR="008624EA" w:rsidRDefault="00862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1A" w:rsidRDefault="00D1572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71488">
      <w:rPr>
        <w:noProof/>
      </w:rPr>
      <w:t>1</w:t>
    </w:r>
    <w:r>
      <w:fldChar w:fldCharType="end"/>
    </w:r>
  </w:p>
  <w:p w:rsidR="005E111A" w:rsidRDefault="005E111A">
    <w:pPr>
      <w:pStyle w:val="a3"/>
      <w:jc w:val="center"/>
    </w:pPr>
  </w:p>
  <w:p w:rsidR="005E111A" w:rsidRDefault="005E11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A"/>
    <w:rsid w:val="00294C86"/>
    <w:rsid w:val="00371488"/>
    <w:rsid w:val="00560BAA"/>
    <w:rsid w:val="005E111A"/>
    <w:rsid w:val="006373DB"/>
    <w:rsid w:val="008624EA"/>
    <w:rsid w:val="00D15729"/>
    <w:rsid w:val="00D2291D"/>
    <w:rsid w:val="00DA4F1A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Юлия Мерзлякова</cp:lastModifiedBy>
  <cp:revision>8</cp:revision>
  <dcterms:created xsi:type="dcterms:W3CDTF">2021-01-20T04:12:00Z</dcterms:created>
  <dcterms:modified xsi:type="dcterms:W3CDTF">2022-01-17T05:12:00Z</dcterms:modified>
</cp:coreProperties>
</file>