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0" w:rsidRPr="00D71364" w:rsidRDefault="00262200" w:rsidP="00262200">
      <w:pPr>
        <w:tabs>
          <w:tab w:val="left" w:pos="1560"/>
        </w:tabs>
        <w:ind w:left="993"/>
        <w:jc w:val="both"/>
        <w:rPr>
          <w:b/>
          <w:i/>
          <w:sz w:val="26"/>
          <w:szCs w:val="26"/>
        </w:rPr>
      </w:pPr>
      <w:r w:rsidRPr="00D71364">
        <w:rPr>
          <w:b/>
          <w:i/>
          <w:spacing w:val="-1"/>
          <w:sz w:val="26"/>
          <w:szCs w:val="26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</w:p>
    <w:p w:rsidR="0063708F" w:rsidRPr="0083621B" w:rsidRDefault="0063708F" w:rsidP="0063708F">
      <w:pPr>
        <w:tabs>
          <w:tab w:val="left" w:pos="284"/>
          <w:tab w:val="left" w:pos="851"/>
          <w:tab w:val="left" w:pos="993"/>
        </w:tabs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559"/>
        <w:gridCol w:w="1557"/>
        <w:gridCol w:w="4079"/>
      </w:tblGrid>
      <w:tr w:rsidR="0063708F" w:rsidRPr="0083621B" w:rsidTr="00A67B6E">
        <w:trPr>
          <w:cantSplit/>
          <w:tblHeader/>
        </w:trPr>
        <w:tc>
          <w:tcPr>
            <w:tcW w:w="1548" w:type="pct"/>
            <w:shd w:val="clear" w:color="auto" w:fill="auto"/>
            <w:vAlign w:val="center"/>
          </w:tcPr>
          <w:p w:rsidR="0063708F" w:rsidRPr="0083621B" w:rsidRDefault="0063708F" w:rsidP="00A67B6E">
            <w:pPr>
              <w:jc w:val="center"/>
            </w:pPr>
            <w:r w:rsidRPr="0083621B">
              <w:t xml:space="preserve">Наименование типовых  нарушений 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708F" w:rsidRPr="0083621B" w:rsidRDefault="0063708F" w:rsidP="00A67B6E">
            <w:pPr>
              <w:jc w:val="center"/>
            </w:pPr>
            <w:r w:rsidRPr="0083621B">
              <w:t xml:space="preserve">Количество </w:t>
            </w:r>
            <w:proofErr w:type="spellStart"/>
            <w:proofErr w:type="gramStart"/>
            <w:r w:rsidRPr="0083621B">
              <w:t>типо-вых</w:t>
            </w:r>
            <w:proofErr w:type="spellEnd"/>
            <w:proofErr w:type="gramEnd"/>
            <w:r w:rsidRPr="0083621B">
              <w:t xml:space="preserve">  нарушений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3708F" w:rsidRPr="0083621B" w:rsidRDefault="0063708F" w:rsidP="00A67B6E">
            <w:pPr>
              <w:jc w:val="center"/>
            </w:pPr>
            <w:r w:rsidRPr="0083621B"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83621B">
              <w:br/>
              <w:t>(в процентах)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63708F" w:rsidRPr="0083621B" w:rsidRDefault="0063708F" w:rsidP="00A67B6E">
            <w:pPr>
              <w:jc w:val="center"/>
            </w:pPr>
            <w:r w:rsidRPr="0083621B">
              <w:t>Разъяснения для недопущения типовых нарушений</w:t>
            </w:r>
          </w:p>
        </w:tc>
      </w:tr>
      <w:tr w:rsidR="0063708F" w:rsidRPr="0083621B" w:rsidTr="00A67B6E">
        <w:trPr>
          <w:cantSplit/>
          <w:trHeight w:val="24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3708F" w:rsidRPr="0083621B" w:rsidRDefault="0063708F" w:rsidP="00A67B6E">
            <w:pPr>
              <w:jc w:val="center"/>
            </w:pPr>
            <w:r w:rsidRPr="0083621B">
              <w:rPr>
                <w:spacing w:val="-1"/>
              </w:rPr>
              <w:t>Нарушения в сфере деятельности по защите прав субъектов персональных данных</w:t>
            </w:r>
            <w:r w:rsidRPr="0083621B">
              <w:t xml:space="preserve"> </w:t>
            </w:r>
          </w:p>
          <w:p w:rsidR="0063708F" w:rsidRPr="0083621B" w:rsidRDefault="0063708F" w:rsidP="00A67B6E">
            <w:pPr>
              <w:jc w:val="center"/>
            </w:pPr>
            <w:r w:rsidRPr="0083621B">
              <w:t xml:space="preserve">(общее количество выявленных нарушений – </w:t>
            </w:r>
            <w:r w:rsidRPr="0063708F">
              <w:rPr>
                <w:b/>
              </w:rPr>
              <w:t>51</w:t>
            </w:r>
            <w:r w:rsidRPr="0083621B">
              <w:t>)</w:t>
            </w:r>
          </w:p>
        </w:tc>
      </w:tr>
      <w:tr w:rsidR="0063708F" w:rsidRPr="0083621B" w:rsidTr="00A67B6E">
        <w:trPr>
          <w:cantSplit/>
        </w:trPr>
        <w:tc>
          <w:tcPr>
            <w:tcW w:w="1548" w:type="pct"/>
            <w:shd w:val="clear" w:color="auto" w:fill="auto"/>
            <w:vAlign w:val="center"/>
          </w:tcPr>
          <w:p w:rsidR="0063708F" w:rsidRPr="0083621B" w:rsidRDefault="0063708F" w:rsidP="00A67B6E">
            <w:pPr>
              <w:jc w:val="center"/>
            </w:pPr>
            <w:r w:rsidRPr="0083621B"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708F" w:rsidRPr="0063708F" w:rsidRDefault="0063708F" w:rsidP="00A67B6E">
            <w:pPr>
              <w:jc w:val="center"/>
              <w:rPr>
                <w:b/>
              </w:rPr>
            </w:pPr>
            <w:r w:rsidRPr="0063708F">
              <w:rPr>
                <w:b/>
              </w:rPr>
              <w:t>16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3708F" w:rsidRPr="0063708F" w:rsidRDefault="0063708F" w:rsidP="00A67B6E">
            <w:pPr>
              <w:jc w:val="center"/>
              <w:rPr>
                <w:b/>
              </w:rPr>
            </w:pPr>
            <w:r w:rsidRPr="0063708F">
              <w:rPr>
                <w:b/>
              </w:rPr>
              <w:t>31,37%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63708F" w:rsidRPr="0083621B" w:rsidRDefault="0063708F" w:rsidP="00A67B6E">
            <w:pPr>
              <w:jc w:val="both"/>
            </w:pPr>
            <w:r w:rsidRPr="0083621B">
              <w:t>Лица, осуществляющие сбор персональных данных с использованием информационно-телекоммуникационной сети Интернет, обязаны опубликовать документы, определяющие политику в отношении обработки персональных данных, а также сведения о реализуемых требованиях к защите персональных данных, в том числе по обеспечению доступа к указанному документу в такой сети.</w:t>
            </w:r>
          </w:p>
        </w:tc>
      </w:tr>
    </w:tbl>
    <w:p w:rsidR="005263FE" w:rsidRDefault="005263FE" w:rsidP="00AF2AF5">
      <w:pPr>
        <w:ind w:firstLine="709"/>
        <w:jc w:val="center"/>
        <w:rPr>
          <w:b/>
          <w:i/>
          <w:sz w:val="26"/>
          <w:szCs w:val="26"/>
        </w:rPr>
      </w:pPr>
    </w:p>
    <w:p w:rsidR="00AF2AF5" w:rsidRPr="00D71364" w:rsidRDefault="0071783C" w:rsidP="00AF2AF5">
      <w:pPr>
        <w:ind w:firstLine="709"/>
        <w:jc w:val="center"/>
        <w:rPr>
          <w:b/>
          <w:i/>
          <w:sz w:val="26"/>
          <w:szCs w:val="26"/>
        </w:rPr>
      </w:pPr>
      <w:r w:rsidRPr="00D71364">
        <w:rPr>
          <w:b/>
          <w:i/>
          <w:sz w:val="26"/>
          <w:szCs w:val="26"/>
        </w:rPr>
        <w:t>Типовые нарушения в сфере связи и необходимые разъяснения</w:t>
      </w:r>
    </w:p>
    <w:p w:rsidR="0071783C" w:rsidRPr="0019013E" w:rsidRDefault="0071783C" w:rsidP="0019013E">
      <w:pPr>
        <w:ind w:firstLine="709"/>
        <w:jc w:val="center"/>
        <w:rPr>
          <w:b/>
          <w:i/>
          <w:sz w:val="26"/>
          <w:szCs w:val="26"/>
        </w:rPr>
      </w:pPr>
      <w:r w:rsidRPr="00D71364">
        <w:rPr>
          <w:b/>
          <w:i/>
          <w:sz w:val="26"/>
          <w:szCs w:val="26"/>
        </w:rPr>
        <w:t>для их недопущения</w:t>
      </w: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380"/>
        <w:gridCol w:w="2055"/>
        <w:gridCol w:w="4065"/>
      </w:tblGrid>
      <w:tr w:rsidR="001123D8" w:rsidRPr="000F72D9" w:rsidTr="001C52AA">
        <w:trPr>
          <w:trHeight w:val="665"/>
          <w:tblHeader/>
        </w:trPr>
        <w:tc>
          <w:tcPr>
            <w:tcW w:w="10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23D8" w:rsidRPr="00F97F1C" w:rsidRDefault="001123D8" w:rsidP="002D62A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b/>
                <w:bCs/>
                <w:color w:val="000000"/>
                <w:sz w:val="22"/>
                <w:szCs w:val="22"/>
              </w:rPr>
              <w:t xml:space="preserve">Типовые нарушения в сфере связи, выявляемые в ходе контрольно-надзорных мероприятий (общее количество выявленных нарушений – </w:t>
            </w:r>
            <w:r w:rsidR="002D62A6">
              <w:rPr>
                <w:b/>
                <w:bCs/>
                <w:sz w:val="22"/>
                <w:szCs w:val="22"/>
              </w:rPr>
              <w:t>1031</w:t>
            </w:r>
            <w:r w:rsidRPr="00F97F1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123D8" w:rsidRPr="009D22DC" w:rsidTr="005263FE">
        <w:trPr>
          <w:trHeight w:val="665"/>
          <w:tblHeader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123D8" w:rsidRPr="00F97F1C" w:rsidRDefault="001123D8" w:rsidP="00EB4FE9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 xml:space="preserve">Наименование типовых нарушений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123D8" w:rsidRPr="00F97F1C" w:rsidRDefault="001123D8" w:rsidP="00EB4FE9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3FE" w:rsidRPr="00F97F1C" w:rsidRDefault="001123D8" w:rsidP="005263FE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отчётном периоде </w:t>
            </w:r>
            <w:r w:rsidRPr="00F97F1C">
              <w:rPr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3FE" w:rsidRDefault="001123D8" w:rsidP="00EB4FE9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>Разъяснения для недопущения</w:t>
            </w:r>
          </w:p>
          <w:p w:rsidR="001123D8" w:rsidRPr="00F97F1C" w:rsidRDefault="001123D8" w:rsidP="00EB4FE9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 xml:space="preserve"> типовых нарушений</w:t>
            </w:r>
          </w:p>
        </w:tc>
      </w:tr>
      <w:tr w:rsidR="002D62A6" w:rsidRPr="009D22DC" w:rsidTr="005263F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2A6" w:rsidRDefault="002D62A6" w:rsidP="002D62A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D62A6">
              <w:rPr>
                <w:color w:val="000000"/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2D62A6" w:rsidRPr="00F97F1C" w:rsidRDefault="002D62A6" w:rsidP="002D62A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2A6" w:rsidRPr="00D71364" w:rsidRDefault="002D62A6" w:rsidP="00EB4F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2A6" w:rsidRPr="00D71364" w:rsidRDefault="002D62A6" w:rsidP="00EB4F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25,02</w:t>
            </w:r>
            <w:r w:rsidRPr="00D7136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2A6" w:rsidRPr="00F97F1C" w:rsidRDefault="0019013E" w:rsidP="001C52A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9013E">
              <w:rPr>
                <w:color w:val="000000"/>
                <w:sz w:val="22"/>
                <w:szCs w:val="22"/>
              </w:rPr>
              <w:t>сотрудниками Управления проводилась разъяснительная работа с ответственными должностными лицами пользователей радиочастотным спектром, в рамках которой акцентировалось внимание на недопустимости совершения нарушений обязательных требований в области связи при использовании радиочастотного спектра.</w:t>
            </w:r>
          </w:p>
        </w:tc>
      </w:tr>
      <w:tr w:rsidR="002D62A6" w:rsidRPr="009D22DC" w:rsidTr="005263F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2A6" w:rsidRPr="002D62A6" w:rsidRDefault="002D62A6" w:rsidP="002D62A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D62A6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 w:rsidRPr="002D62A6">
              <w:rPr>
                <w:color w:val="000000"/>
                <w:sz w:val="22"/>
                <w:szCs w:val="22"/>
              </w:rPr>
              <w:t>незарегистрированных</w:t>
            </w:r>
            <w:proofErr w:type="gramEnd"/>
            <w:r w:rsidRPr="002D62A6">
              <w:rPr>
                <w:color w:val="000000"/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2A6" w:rsidRDefault="002D62A6" w:rsidP="00EB4FE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2A6" w:rsidRDefault="002D62A6" w:rsidP="00EB4FE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2D62A6">
              <w:rPr>
                <w:b/>
                <w:bCs/>
                <w:sz w:val="22"/>
                <w:szCs w:val="22"/>
              </w:rPr>
              <w:t>30,75%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2A6" w:rsidRPr="00F97F1C" w:rsidRDefault="0019013E" w:rsidP="0019013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9013E">
              <w:rPr>
                <w:color w:val="000000"/>
                <w:sz w:val="22"/>
                <w:szCs w:val="22"/>
              </w:rPr>
              <w:t>сотрудниками Управления проводилась разъяснительная работа с ответственными должностными лицами пользователей радиочастотным спектром, в рамках которой акцентировалось внимание на недопустимости совершения нарушений обязательных требований в области связи при использовании радиочастотного спектра.</w:t>
            </w:r>
          </w:p>
        </w:tc>
      </w:tr>
    </w:tbl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Pr="002A2A83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  <w:bookmarkStart w:id="0" w:name="_GoBack"/>
      <w:bookmarkEnd w:id="0"/>
    </w:p>
    <w:p w:rsidR="00AF2AF5" w:rsidRPr="00D71364" w:rsidRDefault="00E80D0C" w:rsidP="00AF2AF5">
      <w:pPr>
        <w:tabs>
          <w:tab w:val="left" w:pos="1560"/>
        </w:tabs>
        <w:jc w:val="center"/>
        <w:rPr>
          <w:b/>
          <w:i/>
          <w:spacing w:val="-1"/>
          <w:sz w:val="26"/>
          <w:szCs w:val="26"/>
        </w:rPr>
      </w:pPr>
      <w:r w:rsidRPr="00D71364">
        <w:rPr>
          <w:b/>
          <w:i/>
          <w:spacing w:val="-1"/>
          <w:sz w:val="26"/>
          <w:szCs w:val="26"/>
        </w:rPr>
        <w:t xml:space="preserve">Типовые нарушения в сфере массовых коммуникаций и необходимые разъяснения </w:t>
      </w:r>
    </w:p>
    <w:p w:rsidR="00E80D0C" w:rsidRPr="00D71364" w:rsidRDefault="00E80D0C" w:rsidP="00AF2AF5">
      <w:pPr>
        <w:tabs>
          <w:tab w:val="left" w:pos="1560"/>
        </w:tabs>
        <w:jc w:val="center"/>
        <w:rPr>
          <w:b/>
          <w:i/>
          <w:spacing w:val="-1"/>
          <w:sz w:val="26"/>
          <w:szCs w:val="26"/>
        </w:rPr>
      </w:pPr>
      <w:r w:rsidRPr="00D71364">
        <w:rPr>
          <w:b/>
          <w:i/>
          <w:spacing w:val="-1"/>
          <w:sz w:val="26"/>
          <w:szCs w:val="26"/>
        </w:rPr>
        <w:t>для их недопущения</w:t>
      </w:r>
    </w:p>
    <w:p w:rsidR="001D1D9F" w:rsidRPr="00D71364" w:rsidRDefault="001D1D9F" w:rsidP="001D1D9F"/>
    <w:p w:rsidR="001D1D9F" w:rsidRDefault="001D1D9F" w:rsidP="001D1D9F"/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34"/>
        <w:gridCol w:w="2741"/>
        <w:gridCol w:w="2981"/>
      </w:tblGrid>
      <w:tr w:rsidR="001D1D9F" w:rsidRPr="0048376A" w:rsidTr="00A970EE">
        <w:trPr>
          <w:cantSplit/>
          <w:tblHeader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lastRenderedPageBreak/>
              <w:t xml:space="preserve">Наименование типовых нарушений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отчётном периоде </w:t>
            </w:r>
            <w:r w:rsidRPr="0048376A">
              <w:rPr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1D1D9F" w:rsidRPr="0048376A" w:rsidTr="00A970EE">
        <w:trPr>
          <w:cantSplit/>
          <w:trHeight w:val="4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 сфере СМИ</w:t>
            </w:r>
          </w:p>
        </w:tc>
      </w:tr>
      <w:tr w:rsidR="001D1D9F" w:rsidRPr="0048376A" w:rsidTr="00A970EE">
        <w:trPr>
          <w:cantSplit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6168">
              <w:rPr>
                <w:sz w:val="22"/>
                <w:szCs w:val="22"/>
              </w:rPr>
              <w:t>арушение порядка объявления выходных данных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D71364" w:rsidRDefault="0062196C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D71364" w:rsidRDefault="0062196C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31,61</w:t>
            </w:r>
            <w:r w:rsidR="001D1D9F" w:rsidRPr="00D7136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9F" w:rsidRPr="00480F4E" w:rsidRDefault="00480F4E" w:rsidP="00A970EE">
            <w:pPr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"https://59.rkn.gov.ru/directions/control/smi/p18621/" </w:instrText>
            </w:r>
            <w:r>
              <w:rPr>
                <w:sz w:val="22"/>
                <w:szCs w:val="22"/>
              </w:rPr>
              <w:fldChar w:fldCharType="separate"/>
            </w:r>
            <w:r w:rsidR="001D1D9F" w:rsidRPr="00480F4E">
              <w:rPr>
                <w:rStyle w:val="a8"/>
                <w:sz w:val="22"/>
                <w:szCs w:val="22"/>
              </w:rPr>
              <w:t xml:space="preserve">Рекомендации </w:t>
            </w:r>
          </w:p>
          <w:p w:rsidR="004B3326" w:rsidRPr="0048376A" w:rsidRDefault="001D1D9F" w:rsidP="004B3326">
            <w:pPr>
              <w:jc w:val="center"/>
              <w:rPr>
                <w:sz w:val="22"/>
                <w:szCs w:val="22"/>
              </w:rPr>
            </w:pPr>
            <w:r w:rsidRPr="00480F4E">
              <w:rPr>
                <w:rStyle w:val="a8"/>
                <w:sz w:val="22"/>
                <w:szCs w:val="22"/>
              </w:rPr>
      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изданий.</w:t>
            </w:r>
            <w:r w:rsidR="00480F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1D1D9F" w:rsidRPr="0048376A" w:rsidRDefault="001D1D9F" w:rsidP="00A970EE">
            <w:pPr>
              <w:jc w:val="center"/>
              <w:rPr>
                <w:sz w:val="22"/>
                <w:szCs w:val="22"/>
              </w:rPr>
            </w:pPr>
          </w:p>
        </w:tc>
      </w:tr>
      <w:tr w:rsidR="001D1D9F" w:rsidRPr="0048376A" w:rsidTr="00A970EE">
        <w:trPr>
          <w:cantSplit/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48376A" w:rsidRDefault="001D1D9F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6168">
              <w:rPr>
                <w:sz w:val="22"/>
                <w:szCs w:val="22"/>
              </w:rPr>
              <w:t>арушение требований о предоставлении обязательного экземпляра документов</w:t>
            </w:r>
          </w:p>
        </w:tc>
      </w:tr>
      <w:tr w:rsidR="001D1D9F" w:rsidRPr="0048376A" w:rsidTr="00A970EE">
        <w:trPr>
          <w:cantSplit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AF6168" w:rsidRDefault="001D1D9F" w:rsidP="00A970EE">
            <w:pPr>
              <w:jc w:val="center"/>
              <w:rPr>
                <w:sz w:val="22"/>
                <w:szCs w:val="22"/>
              </w:rPr>
            </w:pPr>
            <w:r w:rsidRPr="00AF6168">
              <w:rPr>
                <w:sz w:val="22"/>
                <w:szCs w:val="22"/>
              </w:rPr>
              <w:t>в сфере СМИ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62196C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62196C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21,76</w:t>
            </w:r>
            <w:r w:rsidR="001D1D9F" w:rsidRPr="00D71364">
              <w:rPr>
                <w:b/>
                <w:sz w:val="22"/>
                <w:szCs w:val="22"/>
              </w:rPr>
              <w:t>%;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F" w:rsidRPr="00480F4E" w:rsidRDefault="00480F4E" w:rsidP="00A970EE">
            <w:pPr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"https://59.rkn.gov.ru/directions/control/smi/p18621/" </w:instrText>
            </w:r>
            <w:r>
              <w:rPr>
                <w:sz w:val="22"/>
                <w:szCs w:val="22"/>
              </w:rPr>
              <w:fldChar w:fldCharType="separate"/>
            </w:r>
            <w:r w:rsidR="001D1D9F" w:rsidRPr="00480F4E">
              <w:rPr>
                <w:rStyle w:val="a8"/>
                <w:sz w:val="22"/>
                <w:szCs w:val="22"/>
              </w:rPr>
              <w:t xml:space="preserve">Рекомендации </w:t>
            </w:r>
          </w:p>
          <w:p w:rsidR="004B3326" w:rsidRPr="00480F4E" w:rsidRDefault="001D1D9F" w:rsidP="004B3326">
            <w:pPr>
              <w:jc w:val="center"/>
              <w:rPr>
                <w:rStyle w:val="a8"/>
                <w:sz w:val="22"/>
                <w:szCs w:val="22"/>
              </w:rPr>
            </w:pPr>
            <w:r w:rsidRPr="00480F4E">
              <w:rPr>
                <w:rStyle w:val="a8"/>
                <w:sz w:val="22"/>
                <w:szCs w:val="22"/>
              </w:rPr>
      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      </w:r>
            <w:r w:rsidR="004B3326" w:rsidRPr="00480F4E">
              <w:rPr>
                <w:rStyle w:val="a8"/>
                <w:sz w:val="22"/>
                <w:szCs w:val="22"/>
              </w:rPr>
              <w:t>.</w:t>
            </w:r>
          </w:p>
          <w:p w:rsidR="001D1D9F" w:rsidRPr="0048376A" w:rsidRDefault="00480F4E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</w:tr>
      <w:tr w:rsidR="001D1D9F" w:rsidRPr="0048376A" w:rsidTr="00A970EE">
        <w:trPr>
          <w:cantSplit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AF6168" w:rsidRDefault="001D1D9F" w:rsidP="00A970EE">
            <w:pPr>
              <w:jc w:val="center"/>
              <w:rPr>
                <w:sz w:val="22"/>
                <w:szCs w:val="22"/>
              </w:rPr>
            </w:pPr>
            <w:r w:rsidRPr="00AF6168">
              <w:rPr>
                <w:sz w:val="22"/>
                <w:szCs w:val="22"/>
              </w:rPr>
              <w:t>в сфере телерадиовещания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62196C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62196C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29,33</w:t>
            </w:r>
            <w:r w:rsidR="001D1D9F" w:rsidRPr="00D71364">
              <w:rPr>
                <w:b/>
                <w:sz w:val="22"/>
                <w:szCs w:val="22"/>
              </w:rPr>
              <w:t xml:space="preserve"> %.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F" w:rsidRPr="00480F4E" w:rsidRDefault="00480F4E" w:rsidP="00A970EE">
            <w:pPr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"https://59.rkn.gov.ru/directions/control/smi/p18621/" </w:instrText>
            </w:r>
            <w:r>
              <w:rPr>
                <w:sz w:val="22"/>
                <w:szCs w:val="22"/>
              </w:rPr>
              <w:fldChar w:fldCharType="separate"/>
            </w:r>
            <w:r w:rsidR="001D1D9F" w:rsidRPr="00480F4E">
              <w:rPr>
                <w:rStyle w:val="a8"/>
                <w:sz w:val="22"/>
                <w:szCs w:val="22"/>
              </w:rPr>
              <w:t xml:space="preserve">Рекомендации </w:t>
            </w:r>
          </w:p>
          <w:p w:rsidR="004B3326" w:rsidRPr="00480F4E" w:rsidRDefault="001D1D9F" w:rsidP="004B3326">
            <w:pPr>
              <w:jc w:val="center"/>
              <w:rPr>
                <w:rStyle w:val="a8"/>
                <w:sz w:val="22"/>
                <w:szCs w:val="22"/>
              </w:rPr>
            </w:pPr>
            <w:r w:rsidRPr="00480F4E">
              <w:rPr>
                <w:rStyle w:val="a8"/>
                <w:sz w:val="22"/>
                <w:szCs w:val="22"/>
              </w:rPr>
      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вещателей.</w:t>
            </w:r>
          </w:p>
          <w:p w:rsidR="001D1D9F" w:rsidRPr="0048376A" w:rsidRDefault="00480F4E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</w:tr>
      <w:tr w:rsidR="001D1D9F" w:rsidRPr="0048376A" w:rsidTr="00A970EE">
        <w:trPr>
          <w:cantSplit/>
          <w:trHeight w:val="5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48376A" w:rsidRDefault="001D1D9F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12C8D">
              <w:rPr>
                <w:sz w:val="22"/>
                <w:szCs w:val="22"/>
              </w:rPr>
              <w:t xml:space="preserve"> сфере телерадиовещания</w:t>
            </w:r>
          </w:p>
        </w:tc>
      </w:tr>
      <w:tr w:rsidR="001D1D9F" w:rsidRPr="0048376A" w:rsidTr="00A970EE">
        <w:trPr>
          <w:cantSplit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AF6168" w:rsidRDefault="001D1D9F" w:rsidP="00A970EE">
            <w:pPr>
              <w:jc w:val="center"/>
              <w:rPr>
                <w:sz w:val="22"/>
                <w:szCs w:val="22"/>
              </w:rPr>
            </w:pPr>
            <w:r w:rsidRPr="00A12C8D">
              <w:rPr>
                <w:sz w:val="22"/>
                <w:szCs w:val="22"/>
              </w:rPr>
              <w:t>нарушение лицензионных условий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62196C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62196C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1D1D9F" w:rsidRPr="00D7136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F" w:rsidRPr="0048376A" w:rsidRDefault="0019013E" w:rsidP="00CC21B5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1D1D9F" w:rsidRPr="00582606">
                <w:rPr>
                  <w:rStyle w:val="a8"/>
                  <w:sz w:val="22"/>
                  <w:szCs w:val="22"/>
                </w:rPr>
                <w:t>Рекомендации по соблюдению лицензионных требований.</w:t>
              </w:r>
            </w:hyperlink>
          </w:p>
        </w:tc>
      </w:tr>
    </w:tbl>
    <w:p w:rsidR="001D1D9F" w:rsidRDefault="001D1D9F" w:rsidP="001D1D9F"/>
    <w:p w:rsidR="00E80D0C" w:rsidRPr="00266F49" w:rsidRDefault="00E80D0C" w:rsidP="00E80D0C"/>
    <w:sectPr w:rsidR="00E80D0C" w:rsidRPr="00266F49" w:rsidSect="0048376A">
      <w:headerReference w:type="default" r:id="rId10"/>
      <w:pgSz w:w="11906" w:h="16838"/>
      <w:pgMar w:top="263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A9" w:rsidRDefault="004425A9" w:rsidP="00B44603">
      <w:r>
        <w:separator/>
      </w:r>
    </w:p>
  </w:endnote>
  <w:endnote w:type="continuationSeparator" w:id="0">
    <w:p w:rsidR="004425A9" w:rsidRDefault="004425A9" w:rsidP="00B4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A9" w:rsidRDefault="004425A9" w:rsidP="00B44603">
      <w:r>
        <w:separator/>
      </w:r>
    </w:p>
  </w:footnote>
  <w:footnote w:type="continuationSeparator" w:id="0">
    <w:p w:rsidR="004425A9" w:rsidRDefault="004425A9" w:rsidP="00B4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12925"/>
      <w:docPartObj>
        <w:docPartGallery w:val="Page Numbers (Top of Page)"/>
        <w:docPartUnique/>
      </w:docPartObj>
    </w:sdtPr>
    <w:sdtEndPr/>
    <w:sdtContent>
      <w:p w:rsidR="00B44603" w:rsidRDefault="00B446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3E">
          <w:rPr>
            <w:noProof/>
          </w:rPr>
          <w:t>2</w:t>
        </w:r>
        <w:r>
          <w:fldChar w:fldCharType="end"/>
        </w:r>
      </w:p>
    </w:sdtContent>
  </w:sdt>
  <w:p w:rsidR="00B44603" w:rsidRDefault="00B446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3CA"/>
    <w:multiLevelType w:val="multilevel"/>
    <w:tmpl w:val="365CD9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7ECA50C1"/>
    <w:multiLevelType w:val="multilevel"/>
    <w:tmpl w:val="9D008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0"/>
    <w:rsid w:val="000C25F9"/>
    <w:rsid w:val="000E068E"/>
    <w:rsid w:val="001123D8"/>
    <w:rsid w:val="001155CA"/>
    <w:rsid w:val="0019013E"/>
    <w:rsid w:val="001C1DFF"/>
    <w:rsid w:val="001C52AA"/>
    <w:rsid w:val="001D1D9F"/>
    <w:rsid w:val="001F18D1"/>
    <w:rsid w:val="00203291"/>
    <w:rsid w:val="002513D0"/>
    <w:rsid w:val="00262200"/>
    <w:rsid w:val="00271752"/>
    <w:rsid w:val="002A2A83"/>
    <w:rsid w:val="002C3B93"/>
    <w:rsid w:val="002D62A6"/>
    <w:rsid w:val="003040DA"/>
    <w:rsid w:val="00394D0A"/>
    <w:rsid w:val="003E4FC6"/>
    <w:rsid w:val="00431F85"/>
    <w:rsid w:val="004425A9"/>
    <w:rsid w:val="00480F4E"/>
    <w:rsid w:val="0048376A"/>
    <w:rsid w:val="004B3326"/>
    <w:rsid w:val="005263FE"/>
    <w:rsid w:val="005768A9"/>
    <w:rsid w:val="00582606"/>
    <w:rsid w:val="005D7F30"/>
    <w:rsid w:val="00617E8F"/>
    <w:rsid w:val="0062196C"/>
    <w:rsid w:val="00625E48"/>
    <w:rsid w:val="0063708F"/>
    <w:rsid w:val="006667F7"/>
    <w:rsid w:val="00672AD3"/>
    <w:rsid w:val="006A00CD"/>
    <w:rsid w:val="006D654E"/>
    <w:rsid w:val="0071536D"/>
    <w:rsid w:val="0071783C"/>
    <w:rsid w:val="00781A83"/>
    <w:rsid w:val="007F765A"/>
    <w:rsid w:val="008469A2"/>
    <w:rsid w:val="00990780"/>
    <w:rsid w:val="009A61C6"/>
    <w:rsid w:val="009F0A60"/>
    <w:rsid w:val="00A35CAA"/>
    <w:rsid w:val="00A4148F"/>
    <w:rsid w:val="00AF2AF5"/>
    <w:rsid w:val="00B44603"/>
    <w:rsid w:val="00B605C0"/>
    <w:rsid w:val="00B86223"/>
    <w:rsid w:val="00BC4E09"/>
    <w:rsid w:val="00BD7A18"/>
    <w:rsid w:val="00BE44E4"/>
    <w:rsid w:val="00C6409B"/>
    <w:rsid w:val="00CC21B5"/>
    <w:rsid w:val="00CF22EA"/>
    <w:rsid w:val="00CF4D1C"/>
    <w:rsid w:val="00CF5263"/>
    <w:rsid w:val="00D24264"/>
    <w:rsid w:val="00D455FE"/>
    <w:rsid w:val="00D71364"/>
    <w:rsid w:val="00DA3ECB"/>
    <w:rsid w:val="00DE0475"/>
    <w:rsid w:val="00E80D0C"/>
    <w:rsid w:val="00EC627E"/>
    <w:rsid w:val="00EF67AD"/>
    <w:rsid w:val="00F343A9"/>
    <w:rsid w:val="00F42459"/>
    <w:rsid w:val="00F6652F"/>
    <w:rsid w:val="00F857A8"/>
    <w:rsid w:val="00F97F1C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4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1D9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B3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4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1D9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B3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59.rkn.gov.ru/directions/control/smi/p18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81C4-3B58-451C-92B0-339E17BC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Екатерина Алексеева</cp:lastModifiedBy>
  <cp:revision>2</cp:revision>
  <cp:lastPrinted>2017-10-10T10:53:00Z</cp:lastPrinted>
  <dcterms:created xsi:type="dcterms:W3CDTF">2017-10-10T11:27:00Z</dcterms:created>
  <dcterms:modified xsi:type="dcterms:W3CDTF">2017-10-10T11:27:00Z</dcterms:modified>
</cp:coreProperties>
</file>