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0A" w:rsidRPr="00FC503D" w:rsidRDefault="008E1B1F">
      <w:pPr>
        <w:jc w:val="right"/>
        <w:rPr>
          <w:sz w:val="20"/>
        </w:rPr>
      </w:pPr>
      <w:r w:rsidRPr="00FC503D">
        <w:rPr>
          <w:sz w:val="20"/>
        </w:rPr>
        <w:t>Учредителям и главным редакторам</w:t>
      </w:r>
    </w:p>
    <w:p w:rsidR="0056740A" w:rsidRPr="00FC503D" w:rsidRDefault="008E1B1F">
      <w:pPr>
        <w:jc w:val="right"/>
        <w:rPr>
          <w:sz w:val="20"/>
        </w:rPr>
      </w:pPr>
      <w:r w:rsidRPr="00FC503D">
        <w:rPr>
          <w:sz w:val="20"/>
        </w:rPr>
        <w:t>средств массовой информации</w:t>
      </w:r>
    </w:p>
    <w:p w:rsidR="0056740A" w:rsidRPr="00FC503D" w:rsidRDefault="0056740A">
      <w:pPr>
        <w:jc w:val="right"/>
        <w:rPr>
          <w:sz w:val="20"/>
        </w:rPr>
      </w:pPr>
    </w:p>
    <w:p w:rsidR="0056740A" w:rsidRPr="00FC503D" w:rsidRDefault="008E1B1F">
      <w:pPr>
        <w:jc w:val="center"/>
        <w:rPr>
          <w:b/>
          <w:spacing w:val="4"/>
          <w:sz w:val="20"/>
        </w:rPr>
      </w:pPr>
      <w:r w:rsidRPr="00FC503D">
        <w:rPr>
          <w:b/>
          <w:spacing w:val="4"/>
          <w:sz w:val="20"/>
        </w:rPr>
        <w:t>Информационное письмо</w:t>
      </w:r>
    </w:p>
    <w:p w:rsidR="0056740A" w:rsidRPr="00FC503D" w:rsidRDefault="008E1B1F">
      <w:pPr>
        <w:jc w:val="center"/>
        <w:rPr>
          <w:spacing w:val="4"/>
          <w:sz w:val="20"/>
        </w:rPr>
      </w:pPr>
      <w:r w:rsidRPr="00FC503D">
        <w:rPr>
          <w:spacing w:val="4"/>
          <w:sz w:val="20"/>
        </w:rPr>
        <w:t>о доставке</w:t>
      </w:r>
      <w:r w:rsidRPr="00FC503D">
        <w:rPr>
          <w:b/>
          <w:spacing w:val="4"/>
          <w:sz w:val="20"/>
        </w:rPr>
        <w:t xml:space="preserve"> обязательного экземпляра </w:t>
      </w:r>
      <w:r w:rsidRPr="00FC503D">
        <w:rPr>
          <w:spacing w:val="4"/>
          <w:sz w:val="20"/>
        </w:rPr>
        <w:t>печатных изданий</w:t>
      </w:r>
    </w:p>
    <w:p w:rsidR="0056740A" w:rsidRPr="00FC503D" w:rsidRDefault="0056740A">
      <w:pPr>
        <w:jc w:val="center"/>
      </w:pPr>
    </w:p>
    <w:p w:rsidR="0056740A" w:rsidRPr="00FC503D" w:rsidRDefault="008E1B1F">
      <w:pPr>
        <w:jc w:val="both"/>
        <w:rPr>
          <w:sz w:val="20"/>
        </w:rPr>
      </w:pPr>
      <w:r w:rsidRPr="00FC503D">
        <w:rPr>
          <w:sz w:val="20"/>
        </w:rPr>
        <w:t xml:space="preserve">             </w:t>
      </w:r>
      <w:r w:rsidRPr="00FC503D">
        <w:rPr>
          <w:spacing w:val="4"/>
          <w:sz w:val="20"/>
        </w:rPr>
        <w:t xml:space="preserve">В соответствии с требованиями </w:t>
      </w:r>
      <w:r w:rsidRPr="00FC503D">
        <w:rPr>
          <w:b/>
          <w:spacing w:val="4"/>
          <w:sz w:val="20"/>
        </w:rPr>
        <w:t>ст. 7 Федерального закона</w:t>
      </w:r>
      <w:r w:rsidRPr="00FC503D">
        <w:rPr>
          <w:spacing w:val="4"/>
          <w:sz w:val="20"/>
        </w:rPr>
        <w:t xml:space="preserve"> от 29 декабря 1994 г. N 77-ФЗ "</w:t>
      </w:r>
      <w:r w:rsidRPr="00FC503D">
        <w:rPr>
          <w:b/>
          <w:spacing w:val="4"/>
          <w:sz w:val="20"/>
        </w:rPr>
        <w:t>Об</w:t>
      </w:r>
      <w:r w:rsidRPr="00FC503D">
        <w:rPr>
          <w:b/>
          <w:sz w:val="20"/>
        </w:rPr>
        <w:t xml:space="preserve"> обязательном экземпляре документов</w:t>
      </w:r>
      <w:r w:rsidRPr="00FC503D">
        <w:rPr>
          <w:sz w:val="20"/>
        </w:rPr>
        <w:t xml:space="preserve">" производители печатных изданий в </w:t>
      </w:r>
      <w:r w:rsidRPr="00FC503D">
        <w:rPr>
          <w:b/>
          <w:sz w:val="20"/>
        </w:rPr>
        <w:t xml:space="preserve">день выхода в свет первой партии тиража </w:t>
      </w:r>
      <w:r w:rsidRPr="00FC503D">
        <w:rPr>
          <w:sz w:val="20"/>
        </w:rPr>
        <w:t>обязательный экземпляр печатного издания (газета, журнал и т.д.) в соответствии с прилагаемым перечнем.</w:t>
      </w:r>
    </w:p>
    <w:p w:rsidR="0056740A" w:rsidRPr="00FC503D" w:rsidRDefault="008E1B1F">
      <w:pPr>
        <w:jc w:val="both"/>
        <w:rPr>
          <w:spacing w:val="6"/>
          <w:sz w:val="20"/>
        </w:rPr>
      </w:pPr>
      <w:r w:rsidRPr="00FC503D">
        <w:rPr>
          <w:sz w:val="20"/>
        </w:rPr>
        <w:t xml:space="preserve">            </w:t>
      </w:r>
      <w:r w:rsidRPr="00FC503D">
        <w:rPr>
          <w:b/>
          <w:spacing w:val="6"/>
          <w:sz w:val="20"/>
        </w:rPr>
        <w:t xml:space="preserve">За нарушение порядка </w:t>
      </w:r>
      <w:r w:rsidRPr="00FC503D">
        <w:rPr>
          <w:spacing w:val="6"/>
          <w:sz w:val="20"/>
        </w:rPr>
        <w:t>предоставления обязательного экземпляра предусмотрена административная ответственность по ст.</w:t>
      </w:r>
      <w:r w:rsidRPr="00FC503D">
        <w:rPr>
          <w:b/>
          <w:spacing w:val="6"/>
          <w:sz w:val="20"/>
        </w:rPr>
        <w:t xml:space="preserve"> 13.23 КоАП РФ</w:t>
      </w:r>
      <w:r w:rsidRPr="00FC503D">
        <w:rPr>
          <w:spacing w:val="6"/>
          <w:sz w:val="20"/>
        </w:rPr>
        <w:t>.</w:t>
      </w:r>
    </w:p>
    <w:p w:rsidR="0056740A" w:rsidRPr="00FC503D" w:rsidRDefault="0056740A">
      <w:pPr>
        <w:jc w:val="both"/>
        <w:rPr>
          <w:sz w:val="16"/>
        </w:rPr>
      </w:pPr>
    </w:p>
    <w:p w:rsidR="0056740A" w:rsidRPr="00FC503D" w:rsidRDefault="008E1B1F">
      <w:pPr>
        <w:jc w:val="center"/>
        <w:rPr>
          <w:b/>
          <w:spacing w:val="2"/>
          <w:sz w:val="20"/>
        </w:rPr>
      </w:pPr>
      <w:r w:rsidRPr="00FC503D">
        <w:rPr>
          <w:b/>
          <w:spacing w:val="2"/>
          <w:sz w:val="20"/>
        </w:rPr>
        <w:t xml:space="preserve">Перечень организаций, </w:t>
      </w:r>
    </w:p>
    <w:p w:rsidR="0056740A" w:rsidRPr="00FC503D" w:rsidRDefault="008E1B1F">
      <w:pPr>
        <w:jc w:val="center"/>
        <w:rPr>
          <w:b/>
          <w:spacing w:val="2"/>
          <w:sz w:val="20"/>
        </w:rPr>
      </w:pPr>
      <w:r w:rsidRPr="00FC503D">
        <w:rPr>
          <w:b/>
          <w:spacing w:val="2"/>
          <w:sz w:val="20"/>
        </w:rPr>
        <w:t>получающих от производителей печатных изданий обязательный экземпляр печатного издания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30"/>
        <w:gridCol w:w="3703"/>
        <w:gridCol w:w="1670"/>
      </w:tblGrid>
      <w:tr w:rsidR="0056740A" w:rsidRPr="00FC503D">
        <w:trPr>
          <w:trHeight w:val="690"/>
        </w:trPr>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56740A" w:rsidRPr="00FC503D" w:rsidRDefault="0056740A">
            <w:pPr>
              <w:jc w:val="center"/>
              <w:rPr>
                <w:b/>
                <w:sz w:val="20"/>
              </w:rPr>
            </w:pPr>
          </w:p>
          <w:p w:rsidR="0056740A" w:rsidRPr="00FC503D" w:rsidRDefault="008E1B1F">
            <w:pPr>
              <w:jc w:val="center"/>
              <w:rPr>
                <w:b/>
                <w:sz w:val="20"/>
              </w:rPr>
            </w:pPr>
            <w:r w:rsidRPr="00FC503D">
              <w:rPr>
                <w:b/>
                <w:sz w:val="20"/>
              </w:rPr>
              <w:t>№</w:t>
            </w:r>
          </w:p>
          <w:p w:rsidR="0056740A" w:rsidRPr="00FC503D" w:rsidRDefault="008E1B1F">
            <w:pPr>
              <w:jc w:val="center"/>
              <w:rPr>
                <w:b/>
                <w:sz w:val="20"/>
              </w:rPr>
            </w:pPr>
            <w:proofErr w:type="gramStart"/>
            <w:r w:rsidRPr="00FC503D">
              <w:rPr>
                <w:b/>
                <w:sz w:val="20"/>
              </w:rPr>
              <w:t>п</w:t>
            </w:r>
            <w:proofErr w:type="gramEnd"/>
            <w:r w:rsidRPr="00FC503D">
              <w:rPr>
                <w:b/>
                <w:sz w:val="20"/>
              </w:rPr>
              <w:t>/п</w:t>
            </w:r>
          </w:p>
        </w:tc>
        <w:tc>
          <w:tcPr>
            <w:tcW w:w="4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8E1B1F">
            <w:pPr>
              <w:jc w:val="center"/>
              <w:rPr>
                <w:b/>
                <w:spacing w:val="2"/>
                <w:sz w:val="20"/>
              </w:rPr>
            </w:pPr>
            <w:r w:rsidRPr="00FC503D">
              <w:rPr>
                <w:b/>
                <w:spacing w:val="2"/>
                <w:sz w:val="20"/>
              </w:rPr>
              <w:t>Наименование адреса</w:t>
            </w:r>
          </w:p>
          <w:p w:rsidR="0056740A" w:rsidRPr="00FC503D" w:rsidRDefault="008E1B1F">
            <w:pPr>
              <w:jc w:val="center"/>
              <w:rPr>
                <w:b/>
                <w:sz w:val="20"/>
              </w:rPr>
            </w:pPr>
            <w:r w:rsidRPr="00FC503D">
              <w:rPr>
                <w:b/>
                <w:spacing w:val="2"/>
                <w:sz w:val="20"/>
              </w:rPr>
              <w:t>получателя</w:t>
            </w:r>
          </w:p>
        </w:t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8E1B1F">
            <w:pPr>
              <w:jc w:val="center"/>
              <w:rPr>
                <w:b/>
                <w:spacing w:val="2"/>
                <w:sz w:val="20"/>
              </w:rPr>
            </w:pPr>
            <w:r w:rsidRPr="00FC503D">
              <w:rPr>
                <w:b/>
                <w:spacing w:val="2"/>
                <w:sz w:val="20"/>
              </w:rPr>
              <w:t>Состав комплекта</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8E1B1F">
            <w:pPr>
              <w:jc w:val="center"/>
              <w:rPr>
                <w:b/>
                <w:spacing w:val="2"/>
                <w:sz w:val="20"/>
              </w:rPr>
            </w:pPr>
            <w:r w:rsidRPr="00FC503D">
              <w:rPr>
                <w:b/>
                <w:spacing w:val="2"/>
                <w:sz w:val="20"/>
              </w:rPr>
              <w:t>Количество экземпляров</w:t>
            </w:r>
          </w:p>
        </w:tc>
      </w:tr>
      <w:tr w:rsidR="0056740A" w:rsidRPr="00FC503D">
        <w:trPr>
          <w:trHeight w:val="991"/>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8E1B1F" w:rsidP="005D23FF">
            <w:pPr>
              <w:jc w:val="both"/>
              <w:rPr>
                <w:b/>
                <w:sz w:val="20"/>
              </w:rPr>
            </w:pPr>
            <w:r w:rsidRPr="00FC503D">
              <w:rPr>
                <w:b/>
                <w:sz w:val="20"/>
              </w:rPr>
              <w:t>1</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56740A" w:rsidRPr="00FC503D" w:rsidRDefault="0056740A" w:rsidP="005D23FF">
            <w:pPr>
              <w:jc w:val="both"/>
              <w:rPr>
                <w:b/>
                <w:sz w:val="20"/>
              </w:rPr>
            </w:pPr>
          </w:p>
          <w:p w:rsidR="005D23FF" w:rsidRPr="005D23FF" w:rsidRDefault="005D23FF" w:rsidP="005D23FF">
            <w:pPr>
              <w:jc w:val="both"/>
              <w:rPr>
                <w:b/>
                <w:sz w:val="20"/>
              </w:rPr>
            </w:pPr>
            <w:r w:rsidRPr="005D23FF">
              <w:rPr>
                <w:b/>
                <w:sz w:val="20"/>
              </w:rPr>
              <w:t xml:space="preserve">Федеральное агентство по печати и массовым коммуникациям (Роспечать); сайт в сети </w:t>
            </w:r>
            <w:r>
              <w:rPr>
                <w:b/>
                <w:sz w:val="20"/>
              </w:rPr>
              <w:t>«Интернет»: http://www.fapmc.ru</w:t>
            </w:r>
          </w:p>
          <w:p w:rsidR="005D23FF" w:rsidRDefault="005D23FF" w:rsidP="005D23FF">
            <w:pPr>
              <w:jc w:val="both"/>
              <w:rPr>
                <w:sz w:val="20"/>
              </w:rPr>
            </w:pPr>
            <w:r w:rsidRPr="005D23FF">
              <w:rPr>
                <w:sz w:val="20"/>
              </w:rPr>
              <w:t>адрес почтовой доставки в Роспечать: 127994, Москва, ГСП-4, Страстной бульвар, д. 5;</w:t>
            </w:r>
          </w:p>
          <w:p w:rsidR="005D23FF" w:rsidRPr="005D23FF" w:rsidRDefault="005D23FF" w:rsidP="005D23FF">
            <w:pPr>
              <w:jc w:val="both"/>
              <w:rPr>
                <w:sz w:val="20"/>
              </w:rPr>
            </w:pPr>
            <w:r w:rsidRPr="005D23FF">
              <w:rPr>
                <w:sz w:val="20"/>
              </w:rPr>
              <w:t>телефон для справок: 8 (495) 694-11-77,</w:t>
            </w:r>
          </w:p>
          <w:p w:rsidR="0056740A" w:rsidRPr="00FC503D" w:rsidRDefault="005D23FF" w:rsidP="005D23FF">
            <w:pPr>
              <w:jc w:val="both"/>
              <w:rPr>
                <w:sz w:val="20"/>
              </w:rPr>
            </w:pPr>
            <w:r w:rsidRPr="005D23FF">
              <w:rPr>
                <w:sz w:val="20"/>
              </w:rPr>
              <w:t>тел./факс: 8 (495) 694-22-81</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56740A" w:rsidRPr="00FC503D" w:rsidRDefault="0056740A">
            <w:pPr>
              <w:rPr>
                <w:sz w:val="20"/>
              </w:rPr>
            </w:pPr>
          </w:p>
          <w:p w:rsidR="0056740A" w:rsidRPr="00FC503D" w:rsidRDefault="008E1B1F">
            <w:pPr>
              <w:rPr>
                <w:sz w:val="20"/>
              </w:rPr>
            </w:pPr>
            <w:r w:rsidRPr="00FC503D">
              <w:rPr>
                <w:sz w:val="20"/>
              </w:rPr>
              <w:t>обязательный экземпляр печатного издания</w:t>
            </w:r>
            <w:r w:rsidR="00075CA8">
              <w:rPr>
                <w:sz w:val="20"/>
              </w:rPr>
              <w:t xml:space="preserve"> (направляется, если территория распространения более одного субъекта РФ)</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8E1B1F">
            <w:pPr>
              <w:jc w:val="center"/>
              <w:rPr>
                <w:b/>
                <w:sz w:val="20"/>
              </w:rPr>
            </w:pPr>
            <w:r w:rsidRPr="00FC503D">
              <w:rPr>
                <w:b/>
                <w:sz w:val="20"/>
              </w:rPr>
              <w:t>1</w:t>
            </w:r>
          </w:p>
        </w:tc>
      </w:tr>
      <w:tr w:rsidR="0056740A" w:rsidRPr="00FC503D">
        <w:trPr>
          <w:trHeight w:val="980"/>
        </w:trPr>
        <w:tc>
          <w:tcPr>
            <w:tcW w:w="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56740A" w:rsidP="005D23FF">
            <w:pPr>
              <w:jc w:val="both"/>
              <w:rPr>
                <w:b/>
                <w:sz w:val="20"/>
              </w:rPr>
            </w:pPr>
          </w:p>
          <w:p w:rsidR="0056740A" w:rsidRPr="00FC503D" w:rsidRDefault="008E1B1F" w:rsidP="005D23FF">
            <w:pPr>
              <w:jc w:val="both"/>
              <w:rPr>
                <w:b/>
                <w:sz w:val="20"/>
              </w:rPr>
            </w:pPr>
            <w:r w:rsidRPr="00FC503D">
              <w:rPr>
                <w:b/>
                <w:sz w:val="20"/>
              </w:rPr>
              <w:t>2</w:t>
            </w:r>
          </w:p>
        </w:tc>
        <w:tc>
          <w:tcPr>
            <w:tcW w:w="4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23FF" w:rsidRDefault="005D23FF" w:rsidP="005D23FF">
            <w:pPr>
              <w:jc w:val="both"/>
              <w:rPr>
                <w:b/>
                <w:sz w:val="20"/>
              </w:rPr>
            </w:pPr>
            <w:r w:rsidRPr="005D23FF">
              <w:rPr>
                <w:b/>
                <w:sz w:val="20"/>
              </w:rPr>
              <w:t xml:space="preserve">Федеральное государственное унитарное предприятие «Информационное телеграфное агентство России (ИТАР-ТАСС)»; сайт в сети «Интернет»:  http://www.bookchamber.ru/oe.html </w:t>
            </w:r>
          </w:p>
          <w:p w:rsidR="005D23FF" w:rsidRPr="005D23FF" w:rsidRDefault="005D23FF" w:rsidP="005D23FF">
            <w:pPr>
              <w:jc w:val="both"/>
              <w:rPr>
                <w:sz w:val="20"/>
              </w:rPr>
            </w:pPr>
            <w:proofErr w:type="gramStart"/>
            <w:r w:rsidRPr="005D23FF">
              <w:rPr>
                <w:sz w:val="20"/>
              </w:rPr>
              <w:t>Начиная с 01.11.2016 почтовая и курьерская доставка обязательных экземпляров</w:t>
            </w:r>
            <w:proofErr w:type="gramEnd"/>
            <w:r w:rsidRPr="005D23FF">
              <w:rPr>
                <w:sz w:val="20"/>
              </w:rPr>
              <w:t xml:space="preserve"> продукции печатных периодических изданий (журналы, бюллетени, альманахи, газеты) осуществляется по адресу:</w:t>
            </w:r>
          </w:p>
          <w:p w:rsidR="005D23FF" w:rsidRPr="005D23FF" w:rsidRDefault="005D23FF" w:rsidP="005D23FF">
            <w:pPr>
              <w:jc w:val="both"/>
              <w:rPr>
                <w:sz w:val="20"/>
              </w:rPr>
            </w:pPr>
            <w:r w:rsidRPr="005D23FF">
              <w:rPr>
                <w:sz w:val="20"/>
              </w:rPr>
              <w:t>Национальное фондохранилище филиала ИТАР-ТАСС «Российская Книжная палата»</w:t>
            </w:r>
          </w:p>
          <w:p w:rsidR="005D23FF" w:rsidRDefault="005D23FF" w:rsidP="005D23FF">
            <w:pPr>
              <w:jc w:val="both"/>
              <w:rPr>
                <w:sz w:val="20"/>
              </w:rPr>
            </w:pPr>
            <w:r w:rsidRPr="005D23FF">
              <w:rPr>
                <w:sz w:val="20"/>
              </w:rPr>
              <w:t xml:space="preserve">143200, Можайск, ул. 20-го января, д. 20, корп. 2стр. 2 </w:t>
            </w:r>
          </w:p>
          <w:p w:rsidR="0056740A" w:rsidRPr="00FC503D" w:rsidRDefault="005D23FF" w:rsidP="005D23FF">
            <w:pPr>
              <w:jc w:val="both"/>
              <w:rPr>
                <w:b/>
                <w:sz w:val="20"/>
              </w:rPr>
            </w:pPr>
            <w:r w:rsidRPr="005D23FF">
              <w:rPr>
                <w:sz w:val="20"/>
              </w:rPr>
              <w:t>Телефон: 8 (496) 38-24-232</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56740A" w:rsidRPr="00FC503D" w:rsidRDefault="0056740A">
            <w:pPr>
              <w:rPr>
                <w:sz w:val="20"/>
              </w:rPr>
            </w:pPr>
          </w:p>
          <w:p w:rsidR="0056740A" w:rsidRPr="00FC503D" w:rsidRDefault="008E1B1F">
            <w:pPr>
              <w:rPr>
                <w:sz w:val="20"/>
              </w:rPr>
            </w:pPr>
            <w:r w:rsidRPr="00FC503D">
              <w:rPr>
                <w:sz w:val="20"/>
              </w:rPr>
              <w:t>обязательный экземпляр центральных газет и газет субъектов Российской Федерации на русском языке</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8E1B1F">
            <w:pPr>
              <w:jc w:val="center"/>
              <w:rPr>
                <w:b/>
                <w:sz w:val="20"/>
              </w:rPr>
            </w:pPr>
            <w:r w:rsidRPr="00FC503D">
              <w:rPr>
                <w:b/>
                <w:sz w:val="20"/>
              </w:rPr>
              <w:t>9</w:t>
            </w:r>
          </w:p>
        </w:tc>
      </w:tr>
      <w:tr w:rsidR="0056740A" w:rsidRPr="00FC503D">
        <w:trPr>
          <w:trHeight w:val="69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56740A"/>
        </w:tc>
        <w:tc>
          <w:tcPr>
            <w:tcW w:w="4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56740A"/>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56740A" w:rsidRPr="00FC503D" w:rsidRDefault="0056740A">
            <w:pPr>
              <w:rPr>
                <w:sz w:val="20"/>
              </w:rPr>
            </w:pPr>
          </w:p>
          <w:p w:rsidR="0056740A" w:rsidRPr="00FC503D" w:rsidRDefault="008E1B1F">
            <w:pPr>
              <w:rPr>
                <w:sz w:val="20"/>
              </w:rPr>
            </w:pPr>
            <w:r w:rsidRPr="00FC503D">
              <w:rPr>
                <w:sz w:val="20"/>
              </w:rPr>
              <w:t>обязательный экземпляр многотиражных газет муниципальных образований и рекламных изданий на русском языке</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8E1B1F">
            <w:pPr>
              <w:jc w:val="center"/>
              <w:rPr>
                <w:b/>
                <w:sz w:val="20"/>
              </w:rPr>
            </w:pPr>
            <w:r w:rsidRPr="00FC503D">
              <w:rPr>
                <w:b/>
                <w:sz w:val="20"/>
              </w:rPr>
              <w:t>3</w:t>
            </w:r>
          </w:p>
        </w:tc>
      </w:tr>
      <w:tr w:rsidR="0056740A" w:rsidRPr="00FC503D">
        <w:trPr>
          <w:trHeight w:val="69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56740A"/>
        </w:tc>
        <w:tc>
          <w:tcPr>
            <w:tcW w:w="4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56740A"/>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56740A" w:rsidRPr="00FC503D" w:rsidRDefault="0056740A">
            <w:pPr>
              <w:rPr>
                <w:sz w:val="20"/>
              </w:rPr>
            </w:pPr>
          </w:p>
          <w:p w:rsidR="0056740A" w:rsidRPr="00FC503D" w:rsidRDefault="008E1B1F">
            <w:pPr>
              <w:rPr>
                <w:sz w:val="20"/>
              </w:rPr>
            </w:pPr>
            <w:r w:rsidRPr="00FC503D">
              <w:rPr>
                <w:sz w:val="20"/>
              </w:rPr>
              <w:t>обязательный экземпляр газет на языках народов Российской Федерации (за исключением русского) и иностранных языках</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8E1B1F">
            <w:pPr>
              <w:jc w:val="center"/>
              <w:rPr>
                <w:b/>
                <w:sz w:val="20"/>
              </w:rPr>
            </w:pPr>
            <w:r w:rsidRPr="00FC503D">
              <w:rPr>
                <w:b/>
                <w:sz w:val="20"/>
              </w:rPr>
              <w:t>3</w:t>
            </w:r>
          </w:p>
        </w:tc>
      </w:tr>
      <w:tr w:rsidR="0056740A" w:rsidRPr="00FC503D">
        <w:trPr>
          <w:trHeight w:val="69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56740A"/>
        </w:tc>
        <w:tc>
          <w:tcPr>
            <w:tcW w:w="4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56740A"/>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56740A" w:rsidRPr="00FC503D" w:rsidRDefault="0056740A">
            <w:pPr>
              <w:rPr>
                <w:sz w:val="20"/>
              </w:rPr>
            </w:pPr>
          </w:p>
          <w:p w:rsidR="0056740A" w:rsidRPr="00FC503D" w:rsidRDefault="008E1B1F">
            <w:pPr>
              <w:rPr>
                <w:sz w:val="20"/>
              </w:rPr>
            </w:pPr>
            <w:r w:rsidRPr="00FC503D">
              <w:rPr>
                <w:sz w:val="20"/>
              </w:rPr>
              <w:t>обязательные экземпляры журналов и продолжающихся изданий на русском языке</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8E1B1F">
            <w:pPr>
              <w:jc w:val="center"/>
              <w:rPr>
                <w:b/>
                <w:sz w:val="20"/>
              </w:rPr>
            </w:pPr>
            <w:r w:rsidRPr="00FC503D">
              <w:rPr>
                <w:b/>
                <w:sz w:val="20"/>
              </w:rPr>
              <w:t>16</w:t>
            </w:r>
          </w:p>
        </w:tc>
      </w:tr>
      <w:tr w:rsidR="0056740A" w:rsidRPr="00FC503D">
        <w:trPr>
          <w:trHeight w:val="690"/>
        </w:trPr>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56740A"/>
        </w:tc>
        <w:tc>
          <w:tcPr>
            <w:tcW w:w="4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56740A"/>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56740A" w:rsidRPr="00FC503D" w:rsidRDefault="0056740A">
            <w:pPr>
              <w:rPr>
                <w:sz w:val="20"/>
              </w:rPr>
            </w:pPr>
          </w:p>
          <w:p w:rsidR="0056740A" w:rsidRPr="00FC503D" w:rsidRDefault="008E1B1F">
            <w:pPr>
              <w:rPr>
                <w:b/>
                <w:sz w:val="20"/>
              </w:rPr>
            </w:pPr>
            <w:r w:rsidRPr="00FC503D">
              <w:rPr>
                <w:sz w:val="20"/>
              </w:rPr>
              <w:t>обязательные экземпляры журналов и продолжающихся изданий на языках народов Российской Федерации (за исключением русского) и на иностранных языках</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8E1B1F">
            <w:pPr>
              <w:jc w:val="center"/>
              <w:rPr>
                <w:b/>
                <w:sz w:val="20"/>
              </w:rPr>
            </w:pPr>
            <w:r w:rsidRPr="00FC503D">
              <w:rPr>
                <w:b/>
                <w:sz w:val="20"/>
              </w:rPr>
              <w:t>4</w:t>
            </w:r>
          </w:p>
        </w:tc>
      </w:tr>
      <w:tr w:rsidR="0056740A" w:rsidRPr="00FC503D">
        <w:trPr>
          <w:trHeight w:val="1361"/>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8E1B1F">
            <w:pPr>
              <w:jc w:val="center"/>
              <w:rPr>
                <w:b/>
                <w:sz w:val="20"/>
              </w:rPr>
            </w:pPr>
            <w:r w:rsidRPr="00FC503D">
              <w:rPr>
                <w:b/>
                <w:sz w:val="20"/>
              </w:rPr>
              <w:t>3</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56740A" w:rsidRPr="00FC503D" w:rsidRDefault="008E1B1F">
            <w:pPr>
              <w:rPr>
                <w:b/>
                <w:sz w:val="20"/>
              </w:rPr>
            </w:pPr>
            <w:r w:rsidRPr="00FC503D">
              <w:rPr>
                <w:b/>
                <w:sz w:val="20"/>
              </w:rPr>
              <w:t>ГКУК</w:t>
            </w:r>
            <w:r w:rsidRPr="00FC503D">
              <w:rPr>
                <w:sz w:val="20"/>
              </w:rPr>
              <w:t xml:space="preserve"> «</w:t>
            </w:r>
            <w:r w:rsidRPr="00FC503D">
              <w:rPr>
                <w:b/>
                <w:sz w:val="20"/>
              </w:rPr>
              <w:t xml:space="preserve">Пермская государственная ордена «Знак Почета» краевая универсальная библиотека </w:t>
            </w:r>
          </w:p>
          <w:p w:rsidR="0056740A" w:rsidRPr="00FC503D" w:rsidRDefault="008E1B1F">
            <w:pPr>
              <w:rPr>
                <w:sz w:val="20"/>
              </w:rPr>
            </w:pPr>
            <w:r w:rsidRPr="00FC503D">
              <w:rPr>
                <w:b/>
                <w:sz w:val="20"/>
              </w:rPr>
              <w:t>им. А.М. Горького</w:t>
            </w:r>
            <w:r w:rsidRPr="00FC503D">
              <w:rPr>
                <w:sz w:val="20"/>
              </w:rPr>
              <w:t xml:space="preserve">» </w:t>
            </w:r>
          </w:p>
          <w:p w:rsidR="0056740A" w:rsidRPr="00FC503D" w:rsidRDefault="008E1B1F">
            <w:pPr>
              <w:rPr>
                <w:sz w:val="20"/>
              </w:rPr>
            </w:pPr>
            <w:r w:rsidRPr="00FC503D">
              <w:rPr>
                <w:sz w:val="20"/>
              </w:rPr>
              <w:t>Ленина ул., д. 70, г. Пермь, 614990</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56740A" w:rsidRPr="00FC503D" w:rsidRDefault="0056740A">
            <w:pPr>
              <w:rPr>
                <w:sz w:val="20"/>
              </w:rPr>
            </w:pPr>
          </w:p>
          <w:p w:rsidR="0056740A" w:rsidRPr="00FC503D" w:rsidRDefault="008E1B1F">
            <w:pPr>
              <w:rPr>
                <w:sz w:val="20"/>
              </w:rPr>
            </w:pPr>
            <w:r w:rsidRPr="00FC503D">
              <w:rPr>
                <w:sz w:val="20"/>
              </w:rPr>
              <w:t>обязательный экземпляр печатного краевого издания</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8E1B1F">
            <w:pPr>
              <w:jc w:val="center"/>
              <w:rPr>
                <w:b/>
                <w:sz w:val="20"/>
              </w:rPr>
            </w:pPr>
            <w:r w:rsidRPr="00FC503D">
              <w:rPr>
                <w:b/>
                <w:sz w:val="20"/>
              </w:rPr>
              <w:t>3</w:t>
            </w:r>
          </w:p>
        </w:tc>
      </w:tr>
      <w:tr w:rsidR="0056740A" w:rsidRPr="00FC503D">
        <w:trPr>
          <w:trHeight w:val="690"/>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8E1B1F">
            <w:pPr>
              <w:jc w:val="center"/>
              <w:rPr>
                <w:sz w:val="20"/>
              </w:rPr>
            </w:pPr>
            <w:r w:rsidRPr="00FC503D">
              <w:rPr>
                <w:sz w:val="20"/>
              </w:rPr>
              <w:t>4</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56740A" w:rsidRPr="00FC503D" w:rsidRDefault="0056740A">
            <w:pPr>
              <w:rPr>
                <w:sz w:val="20"/>
              </w:rPr>
            </w:pPr>
          </w:p>
          <w:p w:rsidR="0056740A" w:rsidRPr="00FC503D" w:rsidRDefault="008E1B1F">
            <w:pPr>
              <w:rPr>
                <w:sz w:val="20"/>
              </w:rPr>
            </w:pPr>
            <w:r w:rsidRPr="00FC503D">
              <w:rPr>
                <w:sz w:val="20"/>
              </w:rPr>
              <w:t>Соответствующие городские,</w:t>
            </w:r>
          </w:p>
          <w:p w:rsidR="0056740A" w:rsidRPr="00FC503D" w:rsidRDefault="008E1B1F">
            <w:pPr>
              <w:rPr>
                <w:sz w:val="20"/>
              </w:rPr>
            </w:pPr>
            <w:r w:rsidRPr="00FC503D">
              <w:rPr>
                <w:sz w:val="20"/>
              </w:rPr>
              <w:t>районные центральные</w:t>
            </w:r>
          </w:p>
          <w:p w:rsidR="0056740A" w:rsidRPr="00FC503D" w:rsidRDefault="008E1B1F">
            <w:pPr>
              <w:rPr>
                <w:sz w:val="20"/>
              </w:rPr>
            </w:pPr>
            <w:r w:rsidRPr="00FC503D">
              <w:rPr>
                <w:sz w:val="20"/>
              </w:rPr>
              <w:t>библиотеки</w:t>
            </w:r>
          </w:p>
        </w:t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56740A" w:rsidRPr="00FC503D" w:rsidRDefault="0056740A">
            <w:pPr>
              <w:rPr>
                <w:sz w:val="20"/>
              </w:rPr>
            </w:pPr>
          </w:p>
          <w:p w:rsidR="0056740A" w:rsidRPr="00FC503D" w:rsidRDefault="008E1B1F">
            <w:pPr>
              <w:rPr>
                <w:sz w:val="20"/>
              </w:rPr>
            </w:pPr>
            <w:r w:rsidRPr="00FC503D">
              <w:rPr>
                <w:sz w:val="20"/>
              </w:rPr>
              <w:t xml:space="preserve">обязательный экземпляр </w:t>
            </w:r>
            <w:proofErr w:type="gramStart"/>
            <w:r w:rsidRPr="00FC503D">
              <w:rPr>
                <w:sz w:val="20"/>
              </w:rPr>
              <w:t>печатного</w:t>
            </w:r>
            <w:proofErr w:type="gramEnd"/>
          </w:p>
          <w:p w:rsidR="0056740A" w:rsidRPr="00FC503D" w:rsidRDefault="008E1B1F">
            <w:pPr>
              <w:rPr>
                <w:sz w:val="20"/>
              </w:rPr>
            </w:pPr>
            <w:r w:rsidRPr="00FC503D">
              <w:rPr>
                <w:sz w:val="20"/>
              </w:rPr>
              <w:t>издания муниципального образования</w:t>
            </w: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8E1B1F">
            <w:pPr>
              <w:jc w:val="center"/>
              <w:rPr>
                <w:sz w:val="20"/>
              </w:rPr>
            </w:pPr>
            <w:r w:rsidRPr="00FC503D">
              <w:rPr>
                <w:sz w:val="20"/>
              </w:rPr>
              <w:t>2</w:t>
            </w:r>
          </w:p>
        </w:tc>
      </w:tr>
      <w:tr w:rsidR="0056740A" w:rsidRPr="00FC503D">
        <w:trPr>
          <w:trHeight w:val="690"/>
        </w:trPr>
        <w:tc>
          <w:tcPr>
            <w:tcW w:w="10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6740A" w:rsidRPr="00FC503D" w:rsidRDefault="0056740A">
            <w:pPr>
              <w:jc w:val="center"/>
              <w:rPr>
                <w:sz w:val="20"/>
              </w:rPr>
            </w:pPr>
          </w:p>
          <w:p w:rsidR="0056740A" w:rsidRPr="00FC503D" w:rsidRDefault="008E1B1F">
            <w:pPr>
              <w:jc w:val="center"/>
              <w:rPr>
                <w:sz w:val="20"/>
              </w:rPr>
            </w:pPr>
            <w:r w:rsidRPr="00FC503D">
              <w:rPr>
                <w:sz w:val="20"/>
              </w:rPr>
              <w:t xml:space="preserve">Кроме того, просим направлять один экземпляр печатного издания </w:t>
            </w:r>
          </w:p>
          <w:p w:rsidR="0056740A" w:rsidRPr="00FC503D" w:rsidRDefault="008E1B1F">
            <w:pPr>
              <w:jc w:val="center"/>
              <w:rPr>
                <w:sz w:val="20"/>
              </w:rPr>
            </w:pPr>
            <w:r w:rsidRPr="00FC503D">
              <w:rPr>
                <w:sz w:val="20"/>
              </w:rPr>
              <w:t xml:space="preserve">в Управление Федеральной службы по надзору в сфере связи, информационных технологий </w:t>
            </w:r>
          </w:p>
          <w:p w:rsidR="0056740A" w:rsidRPr="00FC503D" w:rsidRDefault="008E1B1F">
            <w:pPr>
              <w:jc w:val="center"/>
              <w:rPr>
                <w:sz w:val="20"/>
              </w:rPr>
            </w:pPr>
            <w:r w:rsidRPr="00FC503D">
              <w:rPr>
                <w:sz w:val="20"/>
              </w:rPr>
              <w:t>и массовых коммуникаций по Пермскому краю,</w:t>
            </w:r>
          </w:p>
          <w:p w:rsidR="0056740A" w:rsidRPr="00075CA8" w:rsidRDefault="008E1B1F" w:rsidP="00075CA8">
            <w:pPr>
              <w:jc w:val="center"/>
              <w:rPr>
                <w:sz w:val="20"/>
              </w:rPr>
            </w:pPr>
            <w:r w:rsidRPr="00FC503D">
              <w:rPr>
                <w:sz w:val="20"/>
              </w:rPr>
              <w:t xml:space="preserve"> по адресу: </w:t>
            </w:r>
            <w:r w:rsidRPr="00FC503D">
              <w:rPr>
                <w:b/>
                <w:sz w:val="20"/>
              </w:rPr>
              <w:t>Ленина ул., д. 68, г. Пермь, 614096</w:t>
            </w:r>
          </w:p>
        </w:tc>
      </w:tr>
    </w:tbl>
    <w:p w:rsidR="00075CA8" w:rsidRDefault="00075CA8" w:rsidP="00FC503D">
      <w:pPr>
        <w:jc w:val="center"/>
        <w:rPr>
          <w:b/>
          <w:spacing w:val="2"/>
          <w:sz w:val="20"/>
        </w:rPr>
      </w:pPr>
    </w:p>
    <w:p w:rsidR="00FC503D" w:rsidRPr="00FC503D" w:rsidRDefault="00FC503D" w:rsidP="00FC503D">
      <w:pPr>
        <w:jc w:val="center"/>
        <w:rPr>
          <w:b/>
          <w:spacing w:val="2"/>
          <w:sz w:val="20"/>
        </w:rPr>
      </w:pPr>
      <w:r w:rsidRPr="00FC503D">
        <w:rPr>
          <w:b/>
          <w:spacing w:val="2"/>
          <w:sz w:val="20"/>
        </w:rPr>
        <w:lastRenderedPageBreak/>
        <w:t xml:space="preserve">Перечень организаций, </w:t>
      </w:r>
    </w:p>
    <w:p w:rsidR="00FC503D" w:rsidRDefault="00FC503D" w:rsidP="00FC503D">
      <w:pPr>
        <w:jc w:val="center"/>
        <w:rPr>
          <w:b/>
          <w:spacing w:val="2"/>
          <w:sz w:val="20"/>
        </w:rPr>
      </w:pPr>
      <w:r w:rsidRPr="00FC503D">
        <w:rPr>
          <w:b/>
          <w:spacing w:val="2"/>
          <w:sz w:val="20"/>
        </w:rPr>
        <w:t>получающих от производителей печатных изданий обязательный экземпляр печатного издания</w:t>
      </w:r>
      <w:r>
        <w:rPr>
          <w:b/>
          <w:spacing w:val="2"/>
          <w:sz w:val="20"/>
        </w:rPr>
        <w:t xml:space="preserve"> в электронном виде</w:t>
      </w:r>
    </w:p>
    <w:p w:rsidR="00FC503D" w:rsidRDefault="00FC503D" w:rsidP="00FC503D">
      <w:pPr>
        <w:jc w:val="center"/>
        <w:rPr>
          <w:b/>
          <w:spacing w:val="2"/>
          <w:sz w:val="20"/>
        </w:rPr>
      </w:pPr>
    </w:p>
    <w:p w:rsidR="00FC503D" w:rsidRDefault="00FC503D" w:rsidP="00FC503D">
      <w:pPr>
        <w:ind w:firstLine="709"/>
        <w:jc w:val="both"/>
        <w:rPr>
          <w:spacing w:val="2"/>
          <w:sz w:val="20"/>
        </w:rPr>
      </w:pPr>
      <w:proofErr w:type="gramStart"/>
      <w:r w:rsidRPr="00FC503D">
        <w:rPr>
          <w:spacing w:val="2"/>
          <w:sz w:val="20"/>
        </w:rPr>
        <w:t>В соответствии с</w:t>
      </w:r>
      <w:r>
        <w:rPr>
          <w:spacing w:val="2"/>
          <w:sz w:val="20"/>
        </w:rPr>
        <w:t xml:space="preserve"> п. 2.1</w:t>
      </w:r>
      <w:r w:rsidRPr="00FC503D">
        <w:rPr>
          <w:spacing w:val="2"/>
          <w:sz w:val="20"/>
        </w:rPr>
        <w:t xml:space="preserve"> ст. 7 Федерального закона "Об обязательном экземпляре документов" от 29.12.1994 N 77-ФЗ доставка экземпляра печатного издания </w:t>
      </w:r>
      <w:r w:rsidRPr="00FC503D">
        <w:rPr>
          <w:b/>
          <w:spacing w:val="2"/>
          <w:sz w:val="20"/>
        </w:rPr>
        <w:t>в электронной форме</w:t>
      </w:r>
      <w:r w:rsidRPr="00FC503D">
        <w:rPr>
          <w:spacing w:val="2"/>
          <w:sz w:val="20"/>
        </w:rPr>
        <w:t xml:space="preserve"> осуществляется производителями документов </w:t>
      </w:r>
      <w:r w:rsidRPr="00FC503D">
        <w:rPr>
          <w:b/>
          <w:spacing w:val="2"/>
          <w:sz w:val="20"/>
        </w:rPr>
        <w:t>в течение семи дней со дня выхода в свет первой партии тиража печатных изданий</w:t>
      </w:r>
      <w:r w:rsidRPr="00FC503D">
        <w:rPr>
          <w:spacing w:val="2"/>
          <w:sz w:val="20"/>
        </w:rPr>
        <w:t xml:space="preserve"> в Информационное телеграфное агентство России (ИТАР-ТАСС) и в Российскую государственную библиотеку (РГБ).</w:t>
      </w:r>
      <w:proofErr w:type="gramEnd"/>
    </w:p>
    <w:p w:rsidR="005D23FF" w:rsidRDefault="005D23FF" w:rsidP="00FC503D">
      <w:pPr>
        <w:ind w:firstLine="709"/>
        <w:jc w:val="both"/>
        <w:rPr>
          <w:spacing w:val="2"/>
          <w:sz w:val="20"/>
        </w:rPr>
      </w:pPr>
      <w:r w:rsidRPr="00FC503D">
        <w:rPr>
          <w:b/>
          <w:spacing w:val="6"/>
          <w:sz w:val="20"/>
        </w:rPr>
        <w:t xml:space="preserve">За нарушение порядка </w:t>
      </w:r>
      <w:r w:rsidRPr="00FC503D">
        <w:rPr>
          <w:spacing w:val="6"/>
          <w:sz w:val="20"/>
        </w:rPr>
        <w:t xml:space="preserve">предоставления обязательного экземпляра </w:t>
      </w:r>
      <w:r>
        <w:rPr>
          <w:spacing w:val="6"/>
          <w:sz w:val="20"/>
        </w:rPr>
        <w:t xml:space="preserve">в электронном виде </w:t>
      </w:r>
      <w:r w:rsidRPr="00FC503D">
        <w:rPr>
          <w:spacing w:val="6"/>
          <w:sz w:val="20"/>
        </w:rPr>
        <w:t>предусмотрена административная ответственность по ст.</w:t>
      </w:r>
      <w:r w:rsidRPr="00FC503D">
        <w:rPr>
          <w:b/>
          <w:spacing w:val="6"/>
          <w:sz w:val="20"/>
        </w:rPr>
        <w:t xml:space="preserve"> 13.23 КоАП РФ</w:t>
      </w:r>
      <w:r w:rsidRPr="00FC503D">
        <w:rPr>
          <w:spacing w:val="6"/>
          <w:sz w:val="20"/>
        </w:rPr>
        <w:t>.</w:t>
      </w:r>
    </w:p>
    <w:p w:rsidR="00FC503D" w:rsidRPr="00FC503D" w:rsidRDefault="00FC503D" w:rsidP="00FC503D">
      <w:pPr>
        <w:ind w:firstLine="709"/>
        <w:jc w:val="both"/>
        <w:rPr>
          <w:spacing w:val="2"/>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4177"/>
        <w:gridCol w:w="3754"/>
        <w:gridCol w:w="1671"/>
      </w:tblGrid>
      <w:tr w:rsidR="00FC503D" w:rsidRPr="00FC503D" w:rsidTr="00FC503D">
        <w:trPr>
          <w:trHeight w:val="690"/>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FC503D" w:rsidRPr="00FC503D" w:rsidRDefault="00FC503D" w:rsidP="002B7537">
            <w:pPr>
              <w:jc w:val="center"/>
              <w:rPr>
                <w:b/>
                <w:sz w:val="20"/>
              </w:rPr>
            </w:pPr>
          </w:p>
          <w:p w:rsidR="00FC503D" w:rsidRPr="00FC503D" w:rsidRDefault="00FC503D" w:rsidP="002B7537">
            <w:pPr>
              <w:jc w:val="center"/>
              <w:rPr>
                <w:b/>
                <w:sz w:val="20"/>
              </w:rPr>
            </w:pPr>
            <w:r w:rsidRPr="00FC503D">
              <w:rPr>
                <w:b/>
                <w:sz w:val="20"/>
              </w:rPr>
              <w:t>№</w:t>
            </w:r>
          </w:p>
          <w:p w:rsidR="00FC503D" w:rsidRPr="00FC503D" w:rsidRDefault="00FC503D" w:rsidP="002B7537">
            <w:pPr>
              <w:jc w:val="center"/>
              <w:rPr>
                <w:b/>
                <w:sz w:val="20"/>
              </w:rPr>
            </w:pPr>
            <w:proofErr w:type="gramStart"/>
            <w:r w:rsidRPr="00FC503D">
              <w:rPr>
                <w:b/>
                <w:sz w:val="20"/>
              </w:rPr>
              <w:t>п</w:t>
            </w:r>
            <w:proofErr w:type="gramEnd"/>
            <w:r w:rsidRPr="00FC503D">
              <w:rPr>
                <w:b/>
                <w:sz w:val="20"/>
              </w:rPr>
              <w:t>/п</w:t>
            </w:r>
          </w:p>
        </w:tc>
        <w:tc>
          <w:tcPr>
            <w:tcW w:w="4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03D" w:rsidRPr="00FC503D" w:rsidRDefault="00FC503D" w:rsidP="002B7537">
            <w:pPr>
              <w:jc w:val="center"/>
              <w:rPr>
                <w:b/>
                <w:spacing w:val="2"/>
                <w:sz w:val="20"/>
              </w:rPr>
            </w:pPr>
            <w:r w:rsidRPr="00FC503D">
              <w:rPr>
                <w:b/>
                <w:spacing w:val="2"/>
                <w:sz w:val="20"/>
              </w:rPr>
              <w:t>Наименование адреса</w:t>
            </w:r>
          </w:p>
          <w:p w:rsidR="00FC503D" w:rsidRPr="00FC503D" w:rsidRDefault="00FC503D" w:rsidP="002B7537">
            <w:pPr>
              <w:jc w:val="center"/>
              <w:rPr>
                <w:b/>
                <w:sz w:val="20"/>
              </w:rPr>
            </w:pPr>
            <w:r w:rsidRPr="00FC503D">
              <w:rPr>
                <w:b/>
                <w:spacing w:val="2"/>
                <w:sz w:val="20"/>
              </w:rPr>
              <w:t>получателя</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03D" w:rsidRPr="00FC503D" w:rsidRDefault="008E1B1F" w:rsidP="002B7537">
            <w:pPr>
              <w:jc w:val="center"/>
              <w:rPr>
                <w:b/>
                <w:spacing w:val="2"/>
                <w:sz w:val="20"/>
              </w:rPr>
            </w:pPr>
            <w:r>
              <w:rPr>
                <w:b/>
                <w:spacing w:val="2"/>
                <w:sz w:val="20"/>
              </w:rPr>
              <w:t>Адреса в сети интернет</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03D" w:rsidRPr="00FC503D" w:rsidRDefault="00FC503D" w:rsidP="002B7537">
            <w:pPr>
              <w:jc w:val="center"/>
              <w:rPr>
                <w:b/>
                <w:spacing w:val="2"/>
                <w:sz w:val="20"/>
              </w:rPr>
            </w:pPr>
            <w:r w:rsidRPr="00FC503D">
              <w:rPr>
                <w:b/>
                <w:spacing w:val="2"/>
                <w:sz w:val="20"/>
              </w:rPr>
              <w:t>Количество экземпляров</w:t>
            </w:r>
          </w:p>
        </w:tc>
      </w:tr>
      <w:tr w:rsidR="00FC503D" w:rsidRPr="00FC503D" w:rsidTr="00FC503D">
        <w:trPr>
          <w:trHeight w:val="991"/>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03D" w:rsidRPr="00FC503D" w:rsidRDefault="00FC503D" w:rsidP="002B7537">
            <w:pPr>
              <w:jc w:val="center"/>
              <w:rPr>
                <w:b/>
                <w:sz w:val="20"/>
              </w:rPr>
            </w:pPr>
            <w:r w:rsidRPr="00FC503D">
              <w:rPr>
                <w:b/>
                <w:sz w:val="20"/>
              </w:rPr>
              <w:t>1</w:t>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rsidR="00FC503D" w:rsidRDefault="005D23FF" w:rsidP="002B7537">
            <w:pPr>
              <w:rPr>
                <w:b/>
                <w:sz w:val="20"/>
              </w:rPr>
            </w:pPr>
            <w:r>
              <w:rPr>
                <w:b/>
                <w:sz w:val="20"/>
              </w:rPr>
              <w:t xml:space="preserve">В </w:t>
            </w:r>
            <w:r w:rsidRPr="005D23FF">
              <w:rPr>
                <w:b/>
                <w:sz w:val="20"/>
              </w:rPr>
              <w:t>ИТАР-ТАСС</w:t>
            </w:r>
            <w:r w:rsidRPr="00FC503D">
              <w:rPr>
                <w:b/>
                <w:sz w:val="20"/>
              </w:rPr>
              <w:t xml:space="preserve"> </w:t>
            </w:r>
            <w:r>
              <w:rPr>
                <w:b/>
                <w:sz w:val="20"/>
              </w:rPr>
              <w:t>в электронном виде направляются п</w:t>
            </w:r>
            <w:r w:rsidR="00FC503D" w:rsidRPr="00FC503D">
              <w:rPr>
                <w:b/>
                <w:sz w:val="20"/>
              </w:rPr>
              <w:t>ериодические печатные издания: журналы, бюллетени, альманахи и газеты</w:t>
            </w:r>
          </w:p>
          <w:p w:rsidR="00FC503D" w:rsidRDefault="00FC503D" w:rsidP="002B7537">
            <w:pPr>
              <w:rPr>
                <w:b/>
                <w:sz w:val="20"/>
              </w:rPr>
            </w:pPr>
          </w:p>
          <w:p w:rsidR="00FC503D" w:rsidRPr="00FC503D" w:rsidRDefault="00FC503D" w:rsidP="00FC503D">
            <w:pPr>
              <w:rPr>
                <w:sz w:val="20"/>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FC503D" w:rsidRPr="00FC503D" w:rsidRDefault="00FC503D" w:rsidP="002B7537">
            <w:pPr>
              <w:rPr>
                <w:sz w:val="20"/>
              </w:rPr>
            </w:pPr>
            <w:r w:rsidRPr="00FC503D">
              <w:rPr>
                <w:sz w:val="20"/>
              </w:rPr>
              <w:t>Передача экземпляров печатных изданий в электронной форме осуществляется с использованием личных кабинетов, размещенных на официальном сайте</w:t>
            </w:r>
            <w:r>
              <w:rPr>
                <w:sz w:val="20"/>
              </w:rPr>
              <w:t xml:space="preserve"> </w:t>
            </w:r>
            <w:r w:rsidR="008E1B1F" w:rsidRPr="005D23FF">
              <w:rPr>
                <w:b/>
                <w:sz w:val="20"/>
              </w:rPr>
              <w:t>ИТАР-ТАСС</w:t>
            </w:r>
            <w:r w:rsidR="008E1B1F" w:rsidRPr="00FC503D">
              <w:rPr>
                <w:sz w:val="20"/>
              </w:rPr>
              <w:t xml:space="preserve"> </w:t>
            </w:r>
            <w:r w:rsidRPr="00FC503D">
              <w:rPr>
                <w:sz w:val="20"/>
              </w:rPr>
              <w:t xml:space="preserve">в информационно-телекоммуникационной сети "Интернет" по адресу </w:t>
            </w:r>
            <w:r w:rsidRPr="008E1B1F">
              <w:rPr>
                <w:b/>
                <w:sz w:val="20"/>
              </w:rPr>
              <w:t>«http://www.bookchamber.ru/»</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03D" w:rsidRPr="00FC503D" w:rsidRDefault="00FC503D" w:rsidP="002B7537">
            <w:pPr>
              <w:jc w:val="center"/>
              <w:rPr>
                <w:b/>
                <w:sz w:val="20"/>
              </w:rPr>
            </w:pPr>
            <w:r>
              <w:rPr>
                <w:b/>
                <w:sz w:val="20"/>
              </w:rPr>
              <w:t>1</w:t>
            </w:r>
          </w:p>
        </w:tc>
      </w:tr>
      <w:tr w:rsidR="00FC503D" w:rsidRPr="00FC503D" w:rsidTr="00FC503D">
        <w:trPr>
          <w:trHeight w:val="690"/>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03D" w:rsidRPr="00FC503D" w:rsidRDefault="00FC503D" w:rsidP="00FC503D">
            <w:pPr>
              <w:jc w:val="center"/>
            </w:pPr>
            <w:r w:rsidRPr="00FC503D">
              <w:rPr>
                <w:b/>
                <w:sz w:val="20"/>
              </w:rPr>
              <w:t>2</w:t>
            </w:r>
          </w:p>
        </w:tc>
        <w:tc>
          <w:tcPr>
            <w:tcW w:w="4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03D" w:rsidRDefault="005D23FF" w:rsidP="00FC503D">
            <w:pPr>
              <w:rPr>
                <w:b/>
                <w:sz w:val="20"/>
              </w:rPr>
            </w:pPr>
            <w:r>
              <w:rPr>
                <w:b/>
                <w:sz w:val="20"/>
              </w:rPr>
              <w:t xml:space="preserve">В </w:t>
            </w:r>
            <w:r w:rsidRPr="005D23FF">
              <w:rPr>
                <w:b/>
                <w:sz w:val="20"/>
              </w:rPr>
              <w:t>РГБ</w:t>
            </w:r>
            <w:r w:rsidRPr="00FC503D">
              <w:rPr>
                <w:b/>
                <w:sz w:val="20"/>
              </w:rPr>
              <w:t xml:space="preserve"> </w:t>
            </w:r>
            <w:r>
              <w:rPr>
                <w:b/>
                <w:sz w:val="20"/>
              </w:rPr>
              <w:t>в электронном виде направляются п</w:t>
            </w:r>
            <w:r w:rsidR="00FC503D" w:rsidRPr="00FC503D">
              <w:rPr>
                <w:b/>
                <w:sz w:val="20"/>
              </w:rPr>
              <w:t>ериодические печатные издания: журналы, бюллетени, альманахи и газеты</w:t>
            </w:r>
          </w:p>
          <w:p w:rsidR="00FC503D" w:rsidRDefault="00FC503D" w:rsidP="00FC503D">
            <w:pPr>
              <w:rPr>
                <w:b/>
                <w:sz w:val="20"/>
              </w:rPr>
            </w:pPr>
          </w:p>
          <w:p w:rsidR="00FC503D" w:rsidRPr="00FC503D" w:rsidRDefault="00FC503D" w:rsidP="00FC503D"/>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FC503D" w:rsidRPr="00FC503D" w:rsidRDefault="00FC503D" w:rsidP="002B7537">
            <w:pPr>
              <w:rPr>
                <w:b/>
                <w:sz w:val="20"/>
              </w:rPr>
            </w:pPr>
            <w:r w:rsidRPr="00FC503D">
              <w:rPr>
                <w:sz w:val="20"/>
              </w:rPr>
              <w:t>Передача экземпляров печатных изданий в электронной форме осуществляется с использованием личных кабинетов, размещенных на официальном сайте</w:t>
            </w:r>
            <w:r>
              <w:rPr>
                <w:sz w:val="20"/>
              </w:rPr>
              <w:t xml:space="preserve"> </w:t>
            </w:r>
            <w:r w:rsidR="008E1B1F" w:rsidRPr="005D23FF">
              <w:rPr>
                <w:b/>
                <w:sz w:val="20"/>
              </w:rPr>
              <w:t>РГБ</w:t>
            </w:r>
            <w:r w:rsidR="008E1B1F" w:rsidRPr="00FC503D">
              <w:rPr>
                <w:sz w:val="20"/>
              </w:rPr>
              <w:t xml:space="preserve"> </w:t>
            </w:r>
            <w:r w:rsidRPr="00FC503D">
              <w:rPr>
                <w:sz w:val="20"/>
              </w:rPr>
              <w:t>в информационно-телекоммуникационной сети "Интернет" по адресу</w:t>
            </w:r>
            <w:r>
              <w:rPr>
                <w:sz w:val="20"/>
              </w:rPr>
              <w:t xml:space="preserve"> </w:t>
            </w:r>
            <w:r w:rsidRPr="008E1B1F">
              <w:rPr>
                <w:b/>
                <w:sz w:val="20"/>
              </w:rPr>
              <w:t>«https://oek.rsl.ru/»</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03D" w:rsidRPr="00FC503D" w:rsidRDefault="00FC503D" w:rsidP="002B7537">
            <w:pPr>
              <w:jc w:val="center"/>
              <w:rPr>
                <w:b/>
                <w:sz w:val="20"/>
              </w:rPr>
            </w:pPr>
            <w:r>
              <w:rPr>
                <w:b/>
                <w:sz w:val="20"/>
              </w:rPr>
              <w:t>1</w:t>
            </w:r>
          </w:p>
        </w:tc>
      </w:tr>
    </w:tbl>
    <w:p w:rsidR="00FC503D" w:rsidRDefault="00FC503D">
      <w:pPr>
        <w:rPr>
          <w:b/>
        </w:rPr>
      </w:pPr>
    </w:p>
    <w:p w:rsidR="005D23FF" w:rsidRPr="005D23FF" w:rsidRDefault="00FC503D" w:rsidP="005D23FF">
      <w:pPr>
        <w:ind w:firstLine="709"/>
        <w:jc w:val="both"/>
        <w:rPr>
          <w:szCs w:val="24"/>
        </w:rPr>
      </w:pPr>
      <w:r w:rsidRPr="00FC503D">
        <w:rPr>
          <w:b/>
          <w:sz w:val="40"/>
          <w:szCs w:val="40"/>
        </w:rPr>
        <w:t>*</w:t>
      </w:r>
      <w:r>
        <w:rPr>
          <w:b/>
          <w:sz w:val="40"/>
          <w:szCs w:val="40"/>
        </w:rPr>
        <w:t xml:space="preserve"> </w:t>
      </w:r>
      <w:r w:rsidR="005D23FF" w:rsidRPr="005D23FF">
        <w:rPr>
          <w:szCs w:val="24"/>
        </w:rPr>
        <w:t>Для регистрации на сайтах доставки экземпляра печатного издания в электронной форме производитель документов (лицо, уполномоченное на подписание заявки) заполняет заявку в открытой части сайта РГБ и сайта ИТАР-ТАСС, подписывает указанную заявку квалифицированной электронной подписью руководителя производителя документов (для юридического лица) либо квалифицированной электронной подписью физического лица (для индивидуальных предпринимателей). После регистрации на указанных сайтах производитель документов в течение трех рабочих дней получает в личный кабинет и по адресу электронной почты, указанному в заявке, уведомление в электронной форме о создании личного кабинета, содержащее логин и пароль для доступа к личному кабинету.</w:t>
      </w:r>
    </w:p>
    <w:p w:rsidR="005D23FF" w:rsidRPr="005D23FF" w:rsidRDefault="005D23FF" w:rsidP="005D23FF">
      <w:pPr>
        <w:ind w:firstLine="709"/>
        <w:jc w:val="both"/>
        <w:rPr>
          <w:szCs w:val="24"/>
        </w:rPr>
      </w:pPr>
      <w:r>
        <w:rPr>
          <w:szCs w:val="24"/>
        </w:rPr>
        <w:t xml:space="preserve">- </w:t>
      </w:r>
      <w:r w:rsidRPr="005D23FF">
        <w:rPr>
          <w:szCs w:val="24"/>
        </w:rPr>
        <w:t>Экземпляр печатного издания в электронной форме должен быть представлен в формате PDF/A, использование других форматов не допускается.</w:t>
      </w:r>
    </w:p>
    <w:p w:rsidR="005D23FF" w:rsidRPr="005D23FF" w:rsidRDefault="005D23FF" w:rsidP="005D23FF">
      <w:pPr>
        <w:ind w:firstLine="709"/>
        <w:jc w:val="both"/>
        <w:rPr>
          <w:szCs w:val="24"/>
        </w:rPr>
      </w:pPr>
      <w:r>
        <w:rPr>
          <w:szCs w:val="24"/>
        </w:rPr>
        <w:t xml:space="preserve">- </w:t>
      </w:r>
      <w:r w:rsidRPr="005D23FF">
        <w:rPr>
          <w:szCs w:val="24"/>
        </w:rPr>
        <w:t>Получить квалифицированный сертификат электронной подписи можно в аккредитованных удостоверяющих центрах. Актуальный перечень Удостоверяющих центров для получения ЭЦП всегда доступен на официальном сайте Министерства связи и массовых коммуникаций РФ: http://minsvyaz.ru/ru/activity/govservices/2/.</w:t>
      </w:r>
    </w:p>
    <w:p w:rsidR="005D23FF" w:rsidRPr="005D23FF" w:rsidRDefault="005D23FF" w:rsidP="005D23FF">
      <w:pPr>
        <w:ind w:firstLine="709"/>
        <w:jc w:val="both"/>
        <w:rPr>
          <w:szCs w:val="24"/>
        </w:rPr>
      </w:pPr>
      <w:proofErr w:type="gramStart"/>
      <w:r>
        <w:rPr>
          <w:szCs w:val="24"/>
        </w:rPr>
        <w:t xml:space="preserve">- </w:t>
      </w:r>
      <w:r w:rsidRPr="005D23FF">
        <w:rPr>
          <w:szCs w:val="24"/>
        </w:rPr>
        <w:t>http://www.consultant.ru/document/cons_doc_LAW_293015/#dst100011 -Приказ Минкультуры России от 26.12.2017 N 2227 "Об утверждении Порядка доставки, хранения, учета обязательного экземпляра печатного издания в электронной форме, мер защиты при доставке обязательного экземпляра печатного издания в электронной форме, порядка компьютерной обработки данных обязательного экземпляра печатного издания в электронной форме в целях их классификации и систематизации, а также</w:t>
      </w:r>
      <w:proofErr w:type="gramEnd"/>
      <w:r w:rsidRPr="005D23FF">
        <w:rPr>
          <w:szCs w:val="24"/>
        </w:rPr>
        <w:t xml:space="preserve"> требований к формату доставляемого файла обязательного экземпляра печатного издания в электронной форме"</w:t>
      </w:r>
    </w:p>
    <w:p w:rsidR="005D23FF" w:rsidRPr="005D23FF" w:rsidRDefault="005D23FF" w:rsidP="005D23FF">
      <w:pPr>
        <w:ind w:firstLine="709"/>
        <w:jc w:val="both"/>
        <w:rPr>
          <w:szCs w:val="24"/>
        </w:rPr>
      </w:pPr>
      <w:r>
        <w:rPr>
          <w:szCs w:val="24"/>
        </w:rPr>
        <w:t xml:space="preserve">- </w:t>
      </w:r>
      <w:r w:rsidRPr="005D23FF">
        <w:rPr>
          <w:szCs w:val="24"/>
        </w:rPr>
        <w:t>https://online.bookchamber.ru/book/ru/pages/n_pr - порядок регистрации личного кабинета поставщика обязательного электронного экземпляра в информационной системе «Государственная библиография» Российской книжной палаты</w:t>
      </w:r>
    </w:p>
    <w:p w:rsidR="00FC503D" w:rsidRDefault="005D23FF" w:rsidP="005D23FF">
      <w:pPr>
        <w:ind w:firstLine="709"/>
        <w:jc w:val="both"/>
        <w:rPr>
          <w:szCs w:val="24"/>
        </w:rPr>
      </w:pPr>
      <w:r>
        <w:rPr>
          <w:szCs w:val="24"/>
        </w:rPr>
        <w:t xml:space="preserve">- </w:t>
      </w:r>
      <w:r w:rsidRPr="005D23FF">
        <w:rPr>
          <w:szCs w:val="24"/>
        </w:rPr>
        <w:t>https://oek.rsl.ru/faq - Российская государственная библиотека «Помощь и поддержка»</w:t>
      </w:r>
      <w:r>
        <w:rPr>
          <w:szCs w:val="24"/>
        </w:rPr>
        <w:t>.</w:t>
      </w:r>
    </w:p>
    <w:p w:rsidR="005D23FF" w:rsidRDefault="005D23FF" w:rsidP="005D23FF">
      <w:pPr>
        <w:ind w:firstLine="709"/>
        <w:jc w:val="both"/>
        <w:rPr>
          <w:szCs w:val="24"/>
        </w:rPr>
      </w:pPr>
    </w:p>
    <w:p w:rsidR="008E1B1F" w:rsidRDefault="008E1B1F">
      <w:pPr>
        <w:rPr>
          <w:szCs w:val="24"/>
        </w:rPr>
      </w:pPr>
      <w:r>
        <w:rPr>
          <w:szCs w:val="24"/>
        </w:rPr>
        <w:br w:type="page"/>
      </w:r>
    </w:p>
    <w:p w:rsidR="005D23FF" w:rsidRDefault="005D23FF" w:rsidP="005D23FF">
      <w:pPr>
        <w:ind w:firstLine="709"/>
        <w:jc w:val="center"/>
        <w:rPr>
          <w:b/>
          <w:szCs w:val="24"/>
        </w:rPr>
      </w:pPr>
      <w:r w:rsidRPr="005D23FF">
        <w:rPr>
          <w:b/>
          <w:szCs w:val="24"/>
        </w:rPr>
        <w:lastRenderedPageBreak/>
        <w:t>Дополнительно считаем необходимым пояснить следующее.</w:t>
      </w:r>
    </w:p>
    <w:p w:rsidR="005D23FF" w:rsidRPr="005D23FF" w:rsidRDefault="005D23FF" w:rsidP="005D23FF">
      <w:pPr>
        <w:ind w:firstLine="709"/>
        <w:jc w:val="center"/>
        <w:rPr>
          <w:b/>
          <w:szCs w:val="24"/>
        </w:rPr>
      </w:pPr>
    </w:p>
    <w:p w:rsidR="005D23FF" w:rsidRPr="005D23FF" w:rsidRDefault="005D23FF" w:rsidP="005D23FF">
      <w:pPr>
        <w:ind w:firstLine="709"/>
        <w:jc w:val="both"/>
        <w:rPr>
          <w:szCs w:val="24"/>
        </w:rPr>
      </w:pPr>
      <w:r w:rsidRPr="005D23FF">
        <w:rPr>
          <w:szCs w:val="24"/>
        </w:rPr>
        <w:t>Производители периодических печатных изданий, в том числе и выходящих тиражом менее одной тысячи экземпляров, обязаны передавать обязательный экземпляр получателям безвозмездно.</w:t>
      </w:r>
    </w:p>
    <w:p w:rsidR="005D23FF" w:rsidRPr="005D23FF" w:rsidRDefault="005D23FF" w:rsidP="005D23FF">
      <w:pPr>
        <w:ind w:firstLine="709"/>
        <w:jc w:val="both"/>
        <w:rPr>
          <w:szCs w:val="24"/>
        </w:rPr>
      </w:pPr>
    </w:p>
    <w:p w:rsidR="005D23FF" w:rsidRPr="005D23FF" w:rsidRDefault="005D23FF" w:rsidP="005D23FF">
      <w:pPr>
        <w:ind w:firstLine="709"/>
        <w:jc w:val="both"/>
        <w:rPr>
          <w:szCs w:val="24"/>
        </w:rPr>
      </w:pPr>
      <w:r w:rsidRPr="005D23FF">
        <w:rPr>
          <w:szCs w:val="24"/>
        </w:rPr>
        <w:t xml:space="preserve">Территориальными органами </w:t>
      </w:r>
      <w:proofErr w:type="spellStart"/>
      <w:r w:rsidRPr="005D23FF">
        <w:rPr>
          <w:szCs w:val="24"/>
        </w:rPr>
        <w:t>Роскомнадзора</w:t>
      </w:r>
      <w:proofErr w:type="spellEnd"/>
      <w:r w:rsidRPr="005D23FF">
        <w:rPr>
          <w:szCs w:val="24"/>
        </w:rPr>
        <w:t xml:space="preserve"> в ходе контрольного мероприятия осуществляется проверка не только самого факта доставки обязательного экземпляра документов, но и соблюдение сроков доставки.</w:t>
      </w:r>
    </w:p>
    <w:p w:rsidR="005D23FF" w:rsidRPr="005D23FF" w:rsidRDefault="005D23FF" w:rsidP="005D23FF">
      <w:pPr>
        <w:ind w:firstLine="709"/>
        <w:jc w:val="both"/>
        <w:rPr>
          <w:szCs w:val="24"/>
        </w:rPr>
      </w:pPr>
      <w:r w:rsidRPr="005D23FF">
        <w:rPr>
          <w:szCs w:val="24"/>
        </w:rPr>
        <w:t xml:space="preserve">При этом наличие квитанций об отправке обязательных экземпляров через отделения ФГУП «Почта России» с датой, соответствующей сроку, установленному Законом (рассматривается дата отправки, а не дата получения экземпляра), и опись направленной корреспонденции может являться доказательством соблюдения требований Закона. Однако необходимо, чтобы по результатам анализа представленных документов </w:t>
      </w:r>
      <w:bookmarkStart w:id="0" w:name="_GoBack"/>
      <w:bookmarkEnd w:id="0"/>
      <w:r w:rsidRPr="005D23FF">
        <w:rPr>
          <w:szCs w:val="24"/>
        </w:rPr>
        <w:t>можно однозначно установить кем направлялись материалы, в чей адрес, когда осуществлялась отправка и что направлено.</w:t>
      </w:r>
    </w:p>
    <w:p w:rsidR="005D23FF" w:rsidRPr="005D23FF" w:rsidRDefault="005D23FF" w:rsidP="005D23FF">
      <w:pPr>
        <w:ind w:firstLine="709"/>
        <w:jc w:val="both"/>
        <w:rPr>
          <w:szCs w:val="24"/>
        </w:rPr>
      </w:pPr>
    </w:p>
    <w:p w:rsidR="005D23FF" w:rsidRPr="005D23FF" w:rsidRDefault="005D23FF" w:rsidP="005D23FF">
      <w:pPr>
        <w:ind w:firstLine="709"/>
        <w:jc w:val="both"/>
        <w:rPr>
          <w:szCs w:val="24"/>
        </w:rPr>
      </w:pPr>
      <w:proofErr w:type="spellStart"/>
      <w:r w:rsidRPr="005D23FF">
        <w:rPr>
          <w:szCs w:val="24"/>
        </w:rPr>
        <w:t>Роскомнадзор</w:t>
      </w:r>
      <w:proofErr w:type="spellEnd"/>
      <w:r w:rsidRPr="005D23FF">
        <w:rPr>
          <w:szCs w:val="24"/>
        </w:rPr>
        <w:t xml:space="preserve"> принимает во внимание, что основная масса производителей печатных СМИ доставляет обязательный экземпляр через отделения ФГУП «Почта России». В связи с этим, в случае выхода первой партии тиража в свет в выходные или праздничные дни обязательные экземпляры должны быть направлены в первый же рабочий день.</w:t>
      </w:r>
    </w:p>
    <w:sectPr w:rsidR="005D23FF" w:rsidRPr="005D23FF">
      <w:pgSz w:w="11906" w:h="16838"/>
      <w:pgMar w:top="624" w:right="851" w:bottom="62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56740A"/>
    <w:rsid w:val="00075CA8"/>
    <w:rsid w:val="0056740A"/>
    <w:rsid w:val="005D23FF"/>
    <w:rsid w:val="008E1B1F"/>
    <w:rsid w:val="00FC5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5"/>
    <w:rPr>
      <w:color w:val="0000FF"/>
      <w:u w:val="single"/>
    </w:rPr>
  </w:style>
  <w:style w:type="character" w:styleId="a5">
    <w:name w:val="Hyperlink"/>
    <w:link w:val="12"/>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pPr>
      <w:spacing w:beforeAutospacing="1" w:afterAutospacing="1"/>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Pr>
      <w:rFonts w:ascii="Tahoma" w:hAnsi="Tahoma"/>
      <w:sz w:val="20"/>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6">
    <w:name w:val="Subtitle"/>
    <w:next w:val="a"/>
    <w:link w:val="a7"/>
    <w:uiPriority w:val="11"/>
    <w:qFormat/>
    <w:rPr>
      <w:rFonts w:ascii="XO Thames" w:hAnsi="XO Thames"/>
      <w:i/>
      <w:color w:val="616161"/>
      <w:sz w:val="24"/>
    </w:rPr>
  </w:style>
  <w:style w:type="character" w:customStyle="1" w:styleId="a7">
    <w:name w:val="Подзаголовок Знак"/>
    <w:link w:val="a6"/>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8">
    <w:name w:val="Title"/>
    <w:next w:val="a"/>
    <w:link w:val="a9"/>
    <w:uiPriority w:val="10"/>
    <w:qFormat/>
    <w:rPr>
      <w:rFonts w:ascii="XO Thames" w:hAnsi="XO Thames"/>
      <w:b/>
      <w:sz w:val="52"/>
    </w:rPr>
  </w:style>
  <w:style w:type="character" w:customStyle="1" w:styleId="a9">
    <w:name w:val="Название Знак"/>
    <w:link w:val="a8"/>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FC50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9668">
      <w:bodyDiv w:val="1"/>
      <w:marLeft w:val="0"/>
      <w:marRight w:val="0"/>
      <w:marTop w:val="0"/>
      <w:marBottom w:val="0"/>
      <w:divBdr>
        <w:top w:val="none" w:sz="0" w:space="0" w:color="auto"/>
        <w:left w:val="none" w:sz="0" w:space="0" w:color="auto"/>
        <w:bottom w:val="none" w:sz="0" w:space="0" w:color="auto"/>
        <w:right w:val="none" w:sz="0" w:space="0" w:color="auto"/>
      </w:divBdr>
    </w:div>
    <w:div w:id="166135523">
      <w:bodyDiv w:val="1"/>
      <w:marLeft w:val="0"/>
      <w:marRight w:val="0"/>
      <w:marTop w:val="0"/>
      <w:marBottom w:val="0"/>
      <w:divBdr>
        <w:top w:val="none" w:sz="0" w:space="0" w:color="auto"/>
        <w:left w:val="none" w:sz="0" w:space="0" w:color="auto"/>
        <w:bottom w:val="none" w:sz="0" w:space="0" w:color="auto"/>
        <w:right w:val="none" w:sz="0" w:space="0" w:color="auto"/>
      </w:divBdr>
    </w:div>
    <w:div w:id="294530648">
      <w:bodyDiv w:val="1"/>
      <w:marLeft w:val="0"/>
      <w:marRight w:val="0"/>
      <w:marTop w:val="0"/>
      <w:marBottom w:val="0"/>
      <w:divBdr>
        <w:top w:val="none" w:sz="0" w:space="0" w:color="auto"/>
        <w:left w:val="none" w:sz="0" w:space="0" w:color="auto"/>
        <w:bottom w:val="none" w:sz="0" w:space="0" w:color="auto"/>
        <w:right w:val="none" w:sz="0" w:space="0" w:color="auto"/>
      </w:divBdr>
    </w:div>
    <w:div w:id="346828180">
      <w:bodyDiv w:val="1"/>
      <w:marLeft w:val="0"/>
      <w:marRight w:val="0"/>
      <w:marTop w:val="0"/>
      <w:marBottom w:val="0"/>
      <w:divBdr>
        <w:top w:val="none" w:sz="0" w:space="0" w:color="auto"/>
        <w:left w:val="none" w:sz="0" w:space="0" w:color="auto"/>
        <w:bottom w:val="none" w:sz="0" w:space="0" w:color="auto"/>
        <w:right w:val="none" w:sz="0" w:space="0" w:color="auto"/>
      </w:divBdr>
    </w:div>
    <w:div w:id="846097344">
      <w:bodyDiv w:val="1"/>
      <w:marLeft w:val="0"/>
      <w:marRight w:val="0"/>
      <w:marTop w:val="0"/>
      <w:marBottom w:val="0"/>
      <w:divBdr>
        <w:top w:val="none" w:sz="0" w:space="0" w:color="auto"/>
        <w:left w:val="none" w:sz="0" w:space="0" w:color="auto"/>
        <w:bottom w:val="none" w:sz="0" w:space="0" w:color="auto"/>
        <w:right w:val="none" w:sz="0" w:space="0" w:color="auto"/>
      </w:divBdr>
    </w:div>
    <w:div w:id="1127745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Иннокентий Ковин</cp:lastModifiedBy>
  <cp:revision>3</cp:revision>
  <dcterms:created xsi:type="dcterms:W3CDTF">2020-11-17T13:04:00Z</dcterms:created>
  <dcterms:modified xsi:type="dcterms:W3CDTF">2020-11-18T04:14:00Z</dcterms:modified>
</cp:coreProperties>
</file>