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B7" w:rsidRDefault="000552B7" w:rsidP="000552B7">
      <w:pPr>
        <w:jc w:val="center"/>
        <w:rPr>
          <w:b/>
        </w:rPr>
      </w:pPr>
      <w:r>
        <w:rPr>
          <w:b/>
        </w:rPr>
        <w:t xml:space="preserve">Рекомендации </w:t>
      </w:r>
    </w:p>
    <w:p w:rsidR="000552B7" w:rsidRDefault="000552B7" w:rsidP="000552B7">
      <w:pPr>
        <w:jc w:val="center"/>
        <w:rPr>
          <w:b/>
        </w:rPr>
      </w:pPr>
      <w:r>
        <w:rPr>
          <w:b/>
        </w:rPr>
        <w:t xml:space="preserve">по соблюдению отдельных требований действующего законодательства Российской Федерации в сфере массовых коммуникаций </w:t>
      </w:r>
      <w:bookmarkStart w:id="0" w:name="_GoBack"/>
      <w:bookmarkEnd w:id="0"/>
      <w:r>
        <w:rPr>
          <w:b/>
        </w:rPr>
        <w:t>для редакций сетевых изданий</w:t>
      </w:r>
    </w:p>
    <w:p w:rsidR="000552B7" w:rsidRPr="00401357" w:rsidRDefault="000552B7" w:rsidP="000552B7">
      <w:pPr>
        <w:jc w:val="center"/>
      </w:pPr>
    </w:p>
    <w:p w:rsidR="000552B7" w:rsidRDefault="000552B7" w:rsidP="000552B7">
      <w:pPr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0552B7" w:rsidRDefault="000552B7" w:rsidP="000552B7">
      <w:pPr>
        <w:pStyle w:val="af"/>
        <w:tabs>
          <w:tab w:val="left" w:pos="142"/>
        </w:tabs>
        <w:ind w:left="0" w:firstLine="6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52B7" w:rsidRDefault="000552B7" w:rsidP="000552B7">
      <w:pPr>
        <w:ind w:firstLine="709"/>
        <w:jc w:val="both"/>
      </w:pPr>
      <w:r w:rsidRPr="004C350C">
        <w:t xml:space="preserve">Согласно </w:t>
      </w:r>
      <w:r>
        <w:t>ч.1 ст.</w:t>
      </w:r>
      <w:r w:rsidRPr="004C350C"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0552B7" w:rsidRDefault="000552B7" w:rsidP="000552B7">
      <w:pPr>
        <w:ind w:firstLine="709"/>
        <w:jc w:val="both"/>
      </w:pPr>
      <w:r w:rsidRPr="00FE6728"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t xml:space="preserve"> </w:t>
      </w:r>
    </w:p>
    <w:p w:rsidR="000552B7" w:rsidRDefault="000552B7" w:rsidP="000552B7">
      <w:pPr>
        <w:ind w:firstLine="709"/>
        <w:jc w:val="both"/>
      </w:pPr>
      <w:r w:rsidRPr="00FE6728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0552B7" w:rsidRDefault="000552B7" w:rsidP="000552B7">
      <w:pPr>
        <w:ind w:firstLine="709"/>
        <w:jc w:val="both"/>
      </w:pPr>
      <w:r>
        <w:t>У</w:t>
      </w:r>
      <w:r w:rsidRPr="00AE0641">
        <w:t xml:space="preserve">чредитель не </w:t>
      </w:r>
      <w:proofErr w:type="gramStart"/>
      <w:r w:rsidRPr="00AE0641">
        <w:t>несет обязанности</w:t>
      </w:r>
      <w:proofErr w:type="gramEnd"/>
      <w:r w:rsidRPr="00AE0641">
        <w:t xml:space="preserve"> утвердить именно предлагаемый общим собранием </w:t>
      </w:r>
      <w:r>
        <w:t xml:space="preserve">коллектива журналистов </w:t>
      </w:r>
      <w:r w:rsidRPr="00AE0641"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t>, что устав</w:t>
      </w:r>
      <w:r w:rsidRPr="00FE6728">
        <w:t xml:space="preserve"> должен быть принят в течение трех месяцев с момента первого выхода в свет средства массовой информации. </w:t>
      </w:r>
    </w:p>
    <w:p w:rsidR="000552B7" w:rsidRDefault="000552B7" w:rsidP="000552B7">
      <w:pPr>
        <w:ind w:firstLine="709"/>
        <w:jc w:val="both"/>
      </w:pPr>
      <w:r w:rsidRPr="00FE6728">
        <w:t>Согласно ч.</w:t>
      </w:r>
      <w:r>
        <w:t xml:space="preserve"> </w:t>
      </w:r>
      <w:r w:rsidRPr="00FE6728">
        <w:t>3 ст.</w:t>
      </w:r>
      <w:r>
        <w:t xml:space="preserve"> </w:t>
      </w:r>
      <w:r w:rsidRPr="00FE6728">
        <w:t>15 Закона</w:t>
      </w:r>
      <w:r>
        <w:t xml:space="preserve"> о СМИ</w:t>
      </w:r>
      <w:r w:rsidRPr="00FE6728"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0552B7" w:rsidRDefault="000552B7" w:rsidP="000552B7">
      <w:pPr>
        <w:ind w:firstLine="709"/>
        <w:jc w:val="both"/>
      </w:pPr>
      <w:r w:rsidRPr="00AE0641"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t>создается</w:t>
      </w:r>
      <w:r w:rsidRPr="00AE0641">
        <w:t xml:space="preserve"> в качестве </w:t>
      </w:r>
      <w:r>
        <w:t>организации</w:t>
      </w:r>
      <w:r w:rsidRPr="00AE0641"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0552B7" w:rsidRDefault="000552B7" w:rsidP="000552B7">
      <w:pPr>
        <w:ind w:firstLine="709"/>
        <w:jc w:val="both"/>
      </w:pPr>
      <w: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0552B7" w:rsidRDefault="000552B7" w:rsidP="000552B7">
      <w:pPr>
        <w:ind w:firstLine="709"/>
        <w:jc w:val="both"/>
      </w:pPr>
      <w: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0552B7" w:rsidRDefault="000552B7" w:rsidP="000552B7">
      <w:pPr>
        <w:ind w:firstLine="709"/>
        <w:jc w:val="both"/>
      </w:pPr>
      <w:r>
        <w:t xml:space="preserve">Таким образом, </w:t>
      </w:r>
      <w:r w:rsidRPr="00AE0641"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t>Роскомнадзор</w:t>
      </w:r>
      <w:proofErr w:type="spellEnd"/>
      <w:r w:rsidRPr="00AE0641">
        <w:t>.</w:t>
      </w:r>
      <w: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>
        <w:br/>
        <w:t>(ч. 2 ст. 20 Закона о СМИ).</w:t>
      </w:r>
    </w:p>
    <w:p w:rsidR="000552B7" w:rsidRDefault="000552B7" w:rsidP="000552B7">
      <w:pPr>
        <w:ind w:firstLine="709"/>
        <w:jc w:val="both"/>
      </w:pPr>
      <w:r>
        <w:t>Среди них:</w:t>
      </w:r>
    </w:p>
    <w:p w:rsidR="000552B7" w:rsidRDefault="000552B7" w:rsidP="000552B7">
      <w:pPr>
        <w:ind w:firstLine="709"/>
        <w:jc w:val="both"/>
      </w:pPr>
      <w:r>
        <w:t>1) взаимные права и обязанности учредителя, редакции, главного редактора;</w:t>
      </w:r>
    </w:p>
    <w:p w:rsidR="000552B7" w:rsidRDefault="000552B7" w:rsidP="000552B7">
      <w:pPr>
        <w:ind w:firstLine="709"/>
        <w:jc w:val="both"/>
      </w:pPr>
      <w:r>
        <w:t>2) полномочия коллектива журналистов - штатных сотрудников редакции;</w:t>
      </w:r>
    </w:p>
    <w:p w:rsidR="000552B7" w:rsidRDefault="000552B7" w:rsidP="000552B7">
      <w:pPr>
        <w:ind w:firstLine="709"/>
        <w:jc w:val="both"/>
      </w:pPr>
      <w: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0552B7" w:rsidRDefault="000552B7" w:rsidP="000552B7">
      <w:pPr>
        <w:ind w:firstLine="709"/>
        <w:jc w:val="both"/>
      </w:pPr>
      <w:r>
        <w:t>4) основания и порядок прекращения и приостановления деятельности средства массовой информации;</w:t>
      </w:r>
    </w:p>
    <w:p w:rsidR="000552B7" w:rsidRDefault="000552B7" w:rsidP="000552B7">
      <w:pPr>
        <w:ind w:firstLine="709"/>
        <w:jc w:val="both"/>
      </w:pPr>
      <w: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0552B7" w:rsidRDefault="000552B7" w:rsidP="000552B7">
      <w:pPr>
        <w:ind w:firstLine="709"/>
        <w:jc w:val="both"/>
      </w:pPr>
      <w: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0552B7" w:rsidRDefault="000552B7" w:rsidP="000552B7">
      <w:pPr>
        <w:ind w:firstLine="709"/>
        <w:jc w:val="both"/>
      </w:pPr>
      <w:r>
        <w:t>Данный перечень является обязательным для включения в устав редакции СМИ, но не исчерпывающим.</w:t>
      </w:r>
    </w:p>
    <w:p w:rsidR="000552B7" w:rsidRDefault="000552B7" w:rsidP="000552B7">
      <w:pPr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0552B7" w:rsidRDefault="000552B7" w:rsidP="000552B7">
      <w:pPr>
        <w:ind w:firstLine="709"/>
        <w:jc w:val="both"/>
      </w:pPr>
      <w:r>
        <w:t xml:space="preserve">Однако </w:t>
      </w:r>
      <w:r w:rsidRPr="00B619AA">
        <w:t>устав редакции и устав юридического лица могут быть абсолютно разными документами.</w:t>
      </w:r>
    </w:p>
    <w:p w:rsidR="000552B7" w:rsidRDefault="000552B7" w:rsidP="000552B7">
      <w:pPr>
        <w:ind w:firstLine="709"/>
        <w:jc w:val="both"/>
      </w:pPr>
      <w: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0552B7" w:rsidRDefault="000552B7" w:rsidP="000552B7">
      <w:pPr>
        <w:ind w:firstLine="709"/>
        <w:jc w:val="both"/>
      </w:pPr>
      <w:proofErr w:type="gramStart"/>
      <w:r>
        <w:lastRenderedPageBreak/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0552B7" w:rsidRDefault="000552B7" w:rsidP="000552B7">
      <w:pPr>
        <w:ind w:firstLine="709"/>
        <w:jc w:val="both"/>
      </w:pPr>
      <w:r>
        <w:t>В первом случае договор прекращает свое действие с момента утверждения устава редакции СМИ учредителем.</w:t>
      </w:r>
    </w:p>
    <w:p w:rsidR="000552B7" w:rsidRDefault="000552B7" w:rsidP="000552B7">
      <w:pPr>
        <w:ind w:firstLine="709"/>
        <w:contextualSpacing/>
        <w:jc w:val="both"/>
      </w:pPr>
      <w: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0552B7" w:rsidRDefault="000552B7" w:rsidP="000552B7">
      <w:pPr>
        <w:ind w:firstLine="709"/>
        <w:contextualSpacing/>
        <w:jc w:val="both"/>
      </w:pPr>
      <w: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0552B7" w:rsidRDefault="000552B7" w:rsidP="000552B7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0552B7" w:rsidRDefault="000552B7" w:rsidP="000552B7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0552B7" w:rsidRDefault="000552B7" w:rsidP="000552B7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0552B7" w:rsidRDefault="000552B7" w:rsidP="000552B7">
      <w:pPr>
        <w:ind w:firstLine="709"/>
        <w:contextualSpacing/>
        <w:jc w:val="both"/>
      </w:pPr>
      <w:r>
        <w:t xml:space="preserve">Необходимо при этом учитывать, что в качестве регистрирующего органа для сетевых изданий выступает </w:t>
      </w:r>
      <w:proofErr w:type="spellStart"/>
      <w:r>
        <w:t>Роскомнадзор</w:t>
      </w:r>
      <w:proofErr w:type="spellEnd"/>
      <w:r>
        <w:t>, а не его территориальные органы.</w:t>
      </w:r>
    </w:p>
    <w:p w:rsidR="000552B7" w:rsidRDefault="000552B7" w:rsidP="000552B7">
      <w:pPr>
        <w:widowControl w:val="0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0552B7" w:rsidRDefault="000552B7" w:rsidP="000552B7">
      <w:pPr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0552B7" w:rsidRDefault="000552B7" w:rsidP="000552B7">
      <w:pPr>
        <w:ind w:firstLine="709"/>
        <w:jc w:val="both"/>
      </w:pPr>
    </w:p>
    <w:p w:rsidR="000552B7" w:rsidRPr="00544559" w:rsidRDefault="000552B7" w:rsidP="000552B7">
      <w:pPr>
        <w:ind w:firstLine="709"/>
        <w:jc w:val="both"/>
        <w:rPr>
          <w:b/>
          <w:szCs w:val="28"/>
        </w:rPr>
      </w:pPr>
      <w:r w:rsidRPr="00544559">
        <w:rPr>
          <w:b/>
          <w:szCs w:val="28"/>
        </w:rPr>
        <w:t>Соблюдение требований статьи 27 Закона о СМИ.</w:t>
      </w:r>
    </w:p>
    <w:p w:rsidR="000552B7" w:rsidRDefault="000552B7" w:rsidP="000552B7">
      <w:pPr>
        <w:ind w:firstLine="708"/>
        <w:jc w:val="both"/>
      </w:pPr>
      <w:r>
        <w:t>В соответствии со ст. 27 Закона о СМИ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0552B7" w:rsidRDefault="000552B7" w:rsidP="000552B7">
      <w:pPr>
        <w:ind w:firstLine="708"/>
        <w:jc w:val="both"/>
      </w:pPr>
      <w:r>
        <w:t>Необходимо учитывать, что допускается указание в выходных данных СМИ в качестве наименования регистрирующего органа сокращенной формы - «</w:t>
      </w:r>
      <w:proofErr w:type="spellStart"/>
      <w:r>
        <w:t>Роскомнадзор</w:t>
      </w:r>
      <w:proofErr w:type="spellEnd"/>
      <w:r>
        <w:t>».</w:t>
      </w:r>
    </w:p>
    <w:p w:rsidR="000552B7" w:rsidRDefault="000552B7" w:rsidP="000552B7">
      <w:pPr>
        <w:ind w:firstLine="708"/>
        <w:jc w:val="both"/>
      </w:pPr>
      <w:r>
        <w:t>Сетевое издание должно</w:t>
      </w:r>
      <w:r w:rsidRPr="00F514BF">
        <w:t xml:space="preserve"> содержать следующие сведени</w:t>
      </w:r>
      <w:r>
        <w:t>я</w:t>
      </w:r>
      <w:r w:rsidRPr="00F514BF">
        <w:t>:</w:t>
      </w:r>
    </w:p>
    <w:p w:rsidR="000552B7" w:rsidRDefault="000552B7" w:rsidP="000552B7">
      <w:pPr>
        <w:ind w:firstLine="708"/>
        <w:jc w:val="both"/>
      </w:pPr>
      <w:r>
        <w:t xml:space="preserve">- </w:t>
      </w:r>
      <w:r w:rsidRPr="007C359C">
        <w:rPr>
          <w:szCs w:val="28"/>
        </w:rPr>
        <w:t>регистрирующий орган</w:t>
      </w:r>
      <w:r>
        <w:t>;</w:t>
      </w:r>
    </w:p>
    <w:p w:rsidR="000552B7" w:rsidRDefault="000552B7" w:rsidP="000552B7">
      <w:pPr>
        <w:ind w:firstLine="708"/>
        <w:jc w:val="both"/>
      </w:pPr>
      <w:r>
        <w:t xml:space="preserve">- </w:t>
      </w:r>
      <w:r w:rsidRPr="007C359C">
        <w:rPr>
          <w:szCs w:val="28"/>
        </w:rPr>
        <w:t>регистрационный номер</w:t>
      </w:r>
      <w:r>
        <w:t>;</w:t>
      </w:r>
    </w:p>
    <w:p w:rsidR="000552B7" w:rsidRDefault="000552B7" w:rsidP="000552B7">
      <w:pPr>
        <w:ind w:firstLine="708"/>
        <w:jc w:val="both"/>
      </w:pPr>
      <w:r>
        <w:t xml:space="preserve">- </w:t>
      </w:r>
      <w:r w:rsidRPr="007C359C">
        <w:rPr>
          <w:szCs w:val="28"/>
        </w:rPr>
        <w:t>наименование (название) издания</w:t>
      </w:r>
      <w:r>
        <w:t>;</w:t>
      </w:r>
    </w:p>
    <w:p w:rsidR="000552B7" w:rsidRDefault="000552B7" w:rsidP="000552B7">
      <w:pPr>
        <w:ind w:firstLine="708"/>
        <w:jc w:val="both"/>
      </w:pPr>
      <w:r>
        <w:t xml:space="preserve">- </w:t>
      </w:r>
      <w:r>
        <w:rPr>
          <w:szCs w:val="28"/>
        </w:rPr>
        <w:t>учредитель (соучредители)</w:t>
      </w:r>
      <w:r>
        <w:t>;</w:t>
      </w:r>
    </w:p>
    <w:p w:rsidR="000552B7" w:rsidRDefault="000552B7" w:rsidP="000552B7">
      <w:pPr>
        <w:ind w:firstLine="708"/>
        <w:jc w:val="both"/>
      </w:pPr>
      <w:r>
        <w:t xml:space="preserve">- </w:t>
      </w:r>
      <w:r>
        <w:rPr>
          <w:szCs w:val="28"/>
        </w:rPr>
        <w:t>фамилия, инициалы главного редактора</w:t>
      </w:r>
      <w:r>
        <w:t>;</w:t>
      </w:r>
    </w:p>
    <w:p w:rsidR="000552B7" w:rsidRDefault="000552B7" w:rsidP="000552B7">
      <w:pPr>
        <w:ind w:firstLine="708"/>
        <w:jc w:val="both"/>
      </w:pPr>
      <w:r>
        <w:t xml:space="preserve">- </w:t>
      </w:r>
      <w:r>
        <w:rPr>
          <w:szCs w:val="28"/>
        </w:rPr>
        <w:t>адрес электронной почты и номер телефона редакции</w:t>
      </w:r>
      <w:r>
        <w:t>;</w:t>
      </w:r>
    </w:p>
    <w:p w:rsidR="000552B7" w:rsidRDefault="000552B7" w:rsidP="000552B7">
      <w:pPr>
        <w:ind w:firstLine="708"/>
        <w:jc w:val="both"/>
      </w:pPr>
      <w:r>
        <w:t xml:space="preserve">- </w:t>
      </w:r>
      <w:r w:rsidRPr="00CA15FD">
        <w:rPr>
          <w:szCs w:val="28"/>
        </w:rPr>
        <w:t>знак информационной продукции</w:t>
      </w:r>
      <w:r>
        <w:t>.</w:t>
      </w:r>
    </w:p>
    <w:p w:rsidR="000552B7" w:rsidRDefault="000552B7" w:rsidP="000552B7">
      <w:pPr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0552B7" w:rsidRPr="009D2728" w:rsidRDefault="000552B7" w:rsidP="000552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Размещение </w:t>
      </w:r>
      <w:r w:rsidRPr="009D2728">
        <w:t xml:space="preserve">на страницах сетевого издания </w:t>
      </w:r>
      <w:proofErr w:type="spellStart"/>
      <w:r w:rsidRPr="009D2728">
        <w:t>web</w:t>
      </w:r>
      <w:proofErr w:type="spellEnd"/>
      <w:r w:rsidRPr="009D2728">
        <w:t>-ссылк</w:t>
      </w:r>
      <w:r>
        <w:t>и</w:t>
      </w:r>
      <w:r w:rsidRPr="009D2728"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t>, свидетельствует о соблюдении сетевым изданием требований ст. 27 Закона о СМИ</w:t>
      </w:r>
      <w:r w:rsidRPr="009D2728">
        <w:t>.</w:t>
      </w:r>
      <w:proofErr w:type="gramEnd"/>
    </w:p>
    <w:p w:rsidR="000552B7" w:rsidRDefault="000552B7" w:rsidP="000552B7">
      <w:pPr>
        <w:ind w:firstLine="708"/>
        <w:contextualSpacing/>
        <w:jc w:val="both"/>
      </w:pPr>
      <w:r>
        <w:t>Дополнительно сообщаем, что в случае размещения сетевым изданием материалов, подготовленных информационным агентством, они должны сопровождаться его наименованием (названием).</w:t>
      </w:r>
    </w:p>
    <w:p w:rsidR="000552B7" w:rsidRPr="005F2ABA" w:rsidRDefault="000552B7" w:rsidP="000552B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Для сведения сообщаем, что статус информацион</w:t>
      </w:r>
      <w:r>
        <w:rPr>
          <w:i/>
        </w:rPr>
        <w:t>ного агентства определен ст.</w:t>
      </w:r>
      <w:r w:rsidRPr="005F2ABA">
        <w:rPr>
          <w:i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0552B7" w:rsidRPr="005F2ABA" w:rsidRDefault="000552B7" w:rsidP="000552B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i/>
        </w:rPr>
        <w:t xml:space="preserve"> </w:t>
      </w:r>
      <w:r w:rsidRPr="005F2ABA">
        <w:rPr>
          <w:i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</w:rPr>
        <w:t xml:space="preserve"> законом от 22 августа 2004 г. № </w:t>
      </w:r>
      <w:r w:rsidRPr="005F2ABA">
        <w:rPr>
          <w:i/>
        </w:rPr>
        <w:t>122-ФЗ данный нормативный акт признан утратившим силу с 1 января 2005 г.</w:t>
      </w:r>
    </w:p>
    <w:p w:rsidR="000552B7" w:rsidRPr="005F2ABA" w:rsidRDefault="000552B7" w:rsidP="000552B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0552B7" w:rsidRPr="005F2ABA" w:rsidRDefault="000552B7" w:rsidP="000552B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0552B7" w:rsidRPr="005F2ABA" w:rsidRDefault="000552B7" w:rsidP="000552B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0552B7" w:rsidRPr="005F2ABA" w:rsidRDefault="000552B7" w:rsidP="000552B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</w:rPr>
        <w:t xml:space="preserve"> массовой информации.</w:t>
      </w:r>
    </w:p>
    <w:p w:rsidR="000552B7" w:rsidRPr="00923037" w:rsidRDefault="000552B7" w:rsidP="000552B7">
      <w:pPr>
        <w:ind w:firstLine="709"/>
        <w:jc w:val="both"/>
      </w:pPr>
      <w:proofErr w:type="gramStart"/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 xml:space="preserve">административного штрафа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>рублей с конфискацией продукции средства массовой информации или без таковой;</w:t>
      </w:r>
      <w:proofErr w:type="gramEnd"/>
      <w:r w:rsidRPr="00566D7C">
        <w:t xml:space="preserve"> 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</w:t>
      </w:r>
      <w:r>
        <w:t>овой информации или без таковой.</w:t>
      </w:r>
    </w:p>
    <w:p w:rsidR="000552B7" w:rsidRDefault="000552B7" w:rsidP="000552B7">
      <w:pPr>
        <w:pStyle w:val="af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52B7" w:rsidRDefault="000552B7" w:rsidP="000552B7">
      <w:pPr>
        <w:ind w:firstLine="709"/>
        <w:contextualSpacing/>
        <w:jc w:val="both"/>
      </w:pPr>
      <w:r>
        <w:t>В соответствии со ст. 11 Закона о СМИ смена:</w:t>
      </w:r>
    </w:p>
    <w:p w:rsidR="000552B7" w:rsidRDefault="000552B7" w:rsidP="000552B7">
      <w:pPr>
        <w:ind w:firstLine="709"/>
        <w:contextualSpacing/>
        <w:jc w:val="both"/>
      </w:pPr>
      <w:r>
        <w:t>- учредителя;</w:t>
      </w:r>
    </w:p>
    <w:p w:rsidR="000552B7" w:rsidRDefault="000552B7" w:rsidP="000552B7">
      <w:pPr>
        <w:ind w:firstLine="709"/>
        <w:contextualSpacing/>
        <w:jc w:val="both"/>
      </w:pPr>
      <w:r>
        <w:t>- изменение состава соучредителей;</w:t>
      </w:r>
    </w:p>
    <w:p w:rsidR="000552B7" w:rsidRDefault="000552B7" w:rsidP="000552B7">
      <w:pPr>
        <w:ind w:firstLine="709"/>
        <w:contextualSpacing/>
        <w:jc w:val="both"/>
      </w:pPr>
      <w:r>
        <w:t>- изменение наименования (названия);</w:t>
      </w:r>
    </w:p>
    <w:p w:rsidR="000552B7" w:rsidRDefault="000552B7" w:rsidP="000552B7">
      <w:pPr>
        <w:ind w:firstLine="709"/>
        <w:contextualSpacing/>
        <w:jc w:val="both"/>
      </w:pPr>
      <w:r>
        <w:t>- изменение языка;</w:t>
      </w:r>
    </w:p>
    <w:p w:rsidR="000552B7" w:rsidRDefault="000552B7" w:rsidP="000552B7">
      <w:pPr>
        <w:ind w:firstLine="709"/>
        <w:contextualSpacing/>
        <w:jc w:val="both"/>
      </w:pPr>
      <w:r>
        <w:t>- изменение примерной тематики и (или) специализации средства массовой информации,</w:t>
      </w:r>
    </w:p>
    <w:p w:rsidR="000552B7" w:rsidRDefault="000552B7" w:rsidP="000552B7">
      <w:pPr>
        <w:ind w:firstLine="709"/>
        <w:contextualSpacing/>
        <w:jc w:val="both"/>
      </w:pPr>
      <w:r>
        <w:t>- изменение формы и (или) вида периодического распространения массовой информации;</w:t>
      </w:r>
    </w:p>
    <w:p w:rsidR="000552B7" w:rsidRDefault="000552B7" w:rsidP="000552B7">
      <w:pPr>
        <w:ind w:firstLine="709"/>
        <w:contextualSpacing/>
        <w:jc w:val="both"/>
      </w:pPr>
      <w:r>
        <w:t xml:space="preserve">- </w:t>
      </w:r>
      <w:r w:rsidRPr="00D20876">
        <w:t xml:space="preserve">доменного имени сайта в информационно-телекоммуникационной сети </w:t>
      </w:r>
      <w:r>
        <w:t>«</w:t>
      </w:r>
      <w:r w:rsidRPr="00D20876">
        <w:t>Интернет</w:t>
      </w:r>
      <w:r>
        <w:t>»</w:t>
      </w:r>
    </w:p>
    <w:p w:rsidR="000552B7" w:rsidRPr="00D20876" w:rsidRDefault="000552B7" w:rsidP="000552B7">
      <w:pPr>
        <w:ind w:firstLine="709"/>
        <w:contextualSpacing/>
        <w:jc w:val="both"/>
        <w:rPr>
          <w:u w:val="single"/>
        </w:rPr>
      </w:pPr>
      <w:r w:rsidRPr="00D20876">
        <w:rPr>
          <w:u w:val="single"/>
        </w:rPr>
        <w:t>допускаются лишь при условии внесения соответствующих изменений в запись о регистрации средства массовой информации. 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0552B7" w:rsidRDefault="000552B7" w:rsidP="000552B7">
      <w:pPr>
        <w:ind w:firstLine="709"/>
        <w:contextualSpacing/>
        <w:jc w:val="both"/>
      </w:pPr>
    </w:p>
    <w:p w:rsidR="000552B7" w:rsidRDefault="000552B7" w:rsidP="000552B7">
      <w:pPr>
        <w:ind w:firstLine="709"/>
        <w:contextualSpacing/>
        <w:jc w:val="both"/>
      </w:pPr>
      <w:r>
        <w:t>Изготовление или распространение продукции средства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штрафа:</w:t>
      </w:r>
    </w:p>
    <w:p w:rsidR="000552B7" w:rsidRDefault="000552B7" w:rsidP="000552B7">
      <w:pPr>
        <w:ind w:firstLine="709"/>
        <w:contextualSpacing/>
        <w:jc w:val="both"/>
      </w:pPr>
      <w:proofErr w:type="gramStart"/>
      <w:r>
        <w:t>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правонарушения; на должностных лиц - от двух тысяч до трех тысяч рублей с конфискацией предмета административного правонарушения; на юридических лиц - от двадцати тысяч до тридцати тысяч рублей с конфискацией предмета административного правонарушения.</w:t>
      </w:r>
      <w:proofErr w:type="gramEnd"/>
    </w:p>
    <w:p w:rsidR="000552B7" w:rsidRDefault="000552B7" w:rsidP="000552B7">
      <w:pPr>
        <w:ind w:firstLine="709"/>
        <w:contextualSpacing/>
        <w:jc w:val="both"/>
      </w:pPr>
    </w:p>
    <w:p w:rsidR="000552B7" w:rsidRDefault="000552B7" w:rsidP="000552B7">
      <w:pPr>
        <w:ind w:firstLine="709"/>
        <w:contextualSpacing/>
        <w:jc w:val="both"/>
      </w:pPr>
      <w:r>
        <w:t>Случаи, при которых отсутствует необходимость производить внесение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изменениях:</w:t>
      </w:r>
    </w:p>
    <w:p w:rsidR="000552B7" w:rsidRDefault="000552B7" w:rsidP="000552B7">
      <w:pPr>
        <w:ind w:firstLine="709"/>
        <w:contextualSpacing/>
        <w:jc w:val="both"/>
      </w:pPr>
      <w:r>
        <w:t xml:space="preserve">-  места нахождения учредителя и (или) редакции, </w:t>
      </w:r>
    </w:p>
    <w:p w:rsidR="000552B7" w:rsidRDefault="000552B7" w:rsidP="000552B7">
      <w:pPr>
        <w:ind w:firstLine="709"/>
        <w:contextualSpacing/>
        <w:jc w:val="both"/>
      </w:pPr>
      <w:r>
        <w:t xml:space="preserve">- периодичности выпуска </w:t>
      </w:r>
    </w:p>
    <w:p w:rsidR="000552B7" w:rsidRDefault="000552B7" w:rsidP="000552B7">
      <w:pPr>
        <w:ind w:firstLine="709"/>
        <w:contextualSpacing/>
        <w:jc w:val="both"/>
      </w:pPr>
      <w:r>
        <w:t>- максимального объема средства массовой информации</w:t>
      </w:r>
    </w:p>
    <w:p w:rsidR="000552B7" w:rsidRDefault="000552B7" w:rsidP="000552B7">
      <w:pPr>
        <w:ind w:firstLine="709"/>
        <w:contextualSpacing/>
        <w:jc w:val="both"/>
      </w:pPr>
      <w:r>
        <w:t>-  принятия решения о прекращении, приостановлении или возобновлении деятельности средства массовой информации.</w:t>
      </w:r>
    </w:p>
    <w:p w:rsidR="000552B7" w:rsidRDefault="000552B7" w:rsidP="000552B7">
      <w:pPr>
        <w:ind w:firstLine="709"/>
        <w:contextualSpacing/>
        <w:jc w:val="both"/>
      </w:pPr>
      <w:r>
        <w:t xml:space="preserve">В течение месяца со дня изменения учредитель обязан уведомить об этом регистрирующий орган.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Сведения, содержащиеся в </w:t>
      </w:r>
      <w:r>
        <w:lastRenderedPageBreak/>
        <w:t>уведомлении, вносятся в реестр зарегистрированных средств массовой информации в соответствии с порядком его ведения. В случае</w:t>
      </w:r>
      <w:proofErr w:type="gramStart"/>
      <w:r>
        <w:t>,</w:t>
      </w:r>
      <w:proofErr w:type="gramEnd"/>
      <w:r>
        <w:t xml:space="preserve">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0552B7" w:rsidRDefault="000552B7" w:rsidP="000552B7">
      <w:pPr>
        <w:ind w:firstLine="709"/>
        <w:contextualSpacing/>
        <w:jc w:val="both"/>
      </w:pPr>
      <w: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0552B7" w:rsidRDefault="000552B7" w:rsidP="000552B7">
      <w:pPr>
        <w:ind w:firstLine="709"/>
        <w:contextualSpacing/>
        <w:jc w:val="both"/>
      </w:pPr>
      <w: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t xml:space="preserve"> </w:t>
      </w:r>
    </w:p>
    <w:p w:rsidR="005C7C1C" w:rsidRDefault="000552B7" w:rsidP="000552B7">
      <w:r>
        <w:t>Максимальный объем сетевых изданий указывается в соответствующих единицах измерения информации (например, в байтах).</w:t>
      </w:r>
    </w:p>
    <w:sectPr w:rsidR="005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B7"/>
    <w:rsid w:val="000552B7"/>
    <w:rsid w:val="00136A25"/>
    <w:rsid w:val="003925E5"/>
    <w:rsid w:val="00420FF2"/>
    <w:rsid w:val="004757AB"/>
    <w:rsid w:val="005419F5"/>
    <w:rsid w:val="005C7C1C"/>
    <w:rsid w:val="008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7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7AB"/>
    <w:pPr>
      <w:keepNext/>
      <w:widowControl w:val="0"/>
      <w:jc w:val="center"/>
      <w:outlineLvl w:val="0"/>
    </w:pPr>
    <w:rPr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4757AB"/>
    <w:pPr>
      <w:keepNext/>
      <w:widowControl w:val="0"/>
      <w:spacing w:before="240" w:after="6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757AB"/>
    <w:pPr>
      <w:keepNext/>
      <w:widowControl w:val="0"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4757AB"/>
    <w:pPr>
      <w:keepNext/>
      <w:widowControl w:val="0"/>
      <w:spacing w:before="240" w:after="60"/>
      <w:outlineLvl w:val="3"/>
    </w:pPr>
    <w:rPr>
      <w:b/>
      <w:i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4757AB"/>
    <w:pPr>
      <w:widowControl w:val="0"/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757AB"/>
    <w:pPr>
      <w:widowControl w:val="0"/>
      <w:spacing w:before="240" w:after="60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757AB"/>
    <w:pPr>
      <w:widowControl w:val="0"/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4757AB"/>
    <w:pPr>
      <w:widowControl w:val="0"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757AB"/>
    <w:pPr>
      <w:widowControl w:val="0"/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ТА_Обычный текст"/>
    <w:basedOn w:val="a"/>
    <w:qFormat/>
    <w:rsid w:val="004757AB"/>
    <w:pPr>
      <w:spacing w:before="120" w:after="120" w:line="360" w:lineRule="auto"/>
      <w:ind w:firstLine="709"/>
      <w:jc w:val="both"/>
    </w:pPr>
    <w:rPr>
      <w:szCs w:val="28"/>
      <w:lang w:eastAsia="en-US"/>
    </w:rPr>
  </w:style>
  <w:style w:type="paragraph" w:customStyle="1" w:styleId="TableText">
    <w:name w:val="Table_Text"/>
    <w:basedOn w:val="a4"/>
    <w:link w:val="TableText0"/>
    <w:qFormat/>
    <w:rsid w:val="004757AB"/>
    <w:pPr>
      <w:widowControl/>
      <w:spacing w:before="60" w:after="0"/>
      <w:contextualSpacing/>
    </w:pPr>
    <w:rPr>
      <w:rFonts w:ascii="Times New Roman" w:hAnsi="Times New Roman"/>
      <w:szCs w:val="24"/>
      <w:lang w:val="x-none" w:eastAsia="en-US"/>
    </w:rPr>
  </w:style>
  <w:style w:type="character" w:customStyle="1" w:styleId="TableText0">
    <w:name w:val="Table_Text Знак"/>
    <w:link w:val="TableText"/>
    <w:rsid w:val="004757AB"/>
    <w:rPr>
      <w:rFonts w:ascii="Times New Roman" w:hAnsi="Times New Roman"/>
      <w:sz w:val="24"/>
      <w:szCs w:val="24"/>
      <w:lang w:val="x-none"/>
    </w:rPr>
  </w:style>
  <w:style w:type="paragraph" w:styleId="a4">
    <w:name w:val="Body Text"/>
    <w:basedOn w:val="a"/>
    <w:link w:val="a5"/>
    <w:uiPriority w:val="99"/>
    <w:semiHidden/>
    <w:unhideWhenUsed/>
    <w:rsid w:val="004757AB"/>
    <w:pPr>
      <w:widowControl w:val="0"/>
      <w:spacing w:after="120"/>
    </w:pPr>
    <w:rPr>
      <w:rFonts w:ascii="PragmaticaCTT" w:hAnsi="PragmaticaCTT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57AB"/>
  </w:style>
  <w:style w:type="paragraph" w:customStyle="1" w:styleId="a6">
    <w:name w:val="Основной"/>
    <w:basedOn w:val="a"/>
    <w:link w:val="a7"/>
    <w:qFormat/>
    <w:rsid w:val="004757AB"/>
    <w:pPr>
      <w:spacing w:line="360" w:lineRule="auto"/>
      <w:ind w:left="142" w:firstLine="709"/>
      <w:jc w:val="both"/>
    </w:pPr>
    <w:rPr>
      <w:szCs w:val="20"/>
      <w:lang w:val="x-none" w:eastAsia="x-none"/>
    </w:rPr>
  </w:style>
  <w:style w:type="character" w:customStyle="1" w:styleId="a7">
    <w:name w:val="Основной Знак"/>
    <w:link w:val="a6"/>
    <w:rsid w:val="004757AB"/>
    <w:rPr>
      <w:rFonts w:ascii="Times New Roman" w:hAnsi="Times New Roman"/>
      <w:sz w:val="28"/>
      <w:lang w:val="x-none" w:eastAsia="x-none"/>
    </w:rPr>
  </w:style>
  <w:style w:type="paragraph" w:customStyle="1" w:styleId="a8">
    <w:name w:val="Приложение"/>
    <w:basedOn w:val="a"/>
    <w:qFormat/>
    <w:rsid w:val="004757AB"/>
    <w:pPr>
      <w:keepNext/>
      <w:spacing w:before="60" w:after="60" w:line="259" w:lineRule="auto"/>
      <w:jc w:val="center"/>
    </w:pPr>
    <w:rPr>
      <w:rFonts w:ascii="Antiqua" w:eastAsia="SimSun" w:hAnsi="Antiqua"/>
      <w:sz w:val="24"/>
      <w:szCs w:val="20"/>
    </w:rPr>
  </w:style>
  <w:style w:type="character" w:customStyle="1" w:styleId="10">
    <w:name w:val="Заголовок 1 Знак"/>
    <w:basedOn w:val="a0"/>
    <w:link w:val="1"/>
    <w:rsid w:val="004757AB"/>
    <w:rPr>
      <w:rFonts w:ascii="Times New Roman" w:hAnsi="Times New Roman"/>
      <w:b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4757A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757AB"/>
    <w:rPr>
      <w:rFonts w:ascii="Arial" w:hAnsi="Arial"/>
      <w:sz w:val="24"/>
      <w:lang w:eastAsia="ru-RU"/>
    </w:rPr>
  </w:style>
  <w:style w:type="character" w:customStyle="1" w:styleId="40">
    <w:name w:val="Заголовок 4 Знак"/>
    <w:link w:val="4"/>
    <w:rsid w:val="004757AB"/>
    <w:rPr>
      <w:rFonts w:ascii="Times New Roman" w:hAnsi="Times New Roman"/>
      <w:b/>
      <w:i/>
      <w:sz w:val="24"/>
    </w:rPr>
  </w:style>
  <w:style w:type="character" w:customStyle="1" w:styleId="50">
    <w:name w:val="Заголовок 5 Знак"/>
    <w:basedOn w:val="a0"/>
    <w:link w:val="5"/>
    <w:rsid w:val="004757AB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4757AB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4757A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757AB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4757AB"/>
    <w:rPr>
      <w:rFonts w:ascii="Arial" w:hAnsi="Arial"/>
      <w:i/>
      <w:sz w:val="18"/>
    </w:rPr>
  </w:style>
  <w:style w:type="paragraph" w:styleId="a9">
    <w:name w:val="caption"/>
    <w:basedOn w:val="a"/>
    <w:next w:val="a"/>
    <w:qFormat/>
    <w:rsid w:val="004757AB"/>
    <w:pPr>
      <w:widowControl w:val="0"/>
      <w:spacing w:before="120" w:after="120"/>
    </w:pPr>
    <w:rPr>
      <w:b/>
      <w:sz w:val="20"/>
      <w:szCs w:val="20"/>
    </w:rPr>
  </w:style>
  <w:style w:type="paragraph" w:styleId="aa">
    <w:name w:val="Title"/>
    <w:basedOn w:val="a"/>
    <w:link w:val="ab"/>
    <w:qFormat/>
    <w:rsid w:val="004757AB"/>
    <w:pPr>
      <w:jc w:val="center"/>
    </w:pPr>
    <w:rPr>
      <w:b/>
      <w:bCs/>
      <w:sz w:val="24"/>
      <w:lang w:eastAsia="en-US"/>
    </w:rPr>
  </w:style>
  <w:style w:type="character" w:customStyle="1" w:styleId="ab">
    <w:name w:val="Название Знак"/>
    <w:link w:val="aa"/>
    <w:rsid w:val="004757AB"/>
    <w:rPr>
      <w:rFonts w:ascii="Times New Roman" w:hAnsi="Times New Roman"/>
      <w:b/>
      <w:bCs/>
      <w:sz w:val="24"/>
      <w:szCs w:val="24"/>
    </w:rPr>
  </w:style>
  <w:style w:type="character" w:styleId="ac">
    <w:name w:val="Strong"/>
    <w:uiPriority w:val="99"/>
    <w:qFormat/>
    <w:rsid w:val="004757AB"/>
    <w:rPr>
      <w:b/>
      <w:bCs/>
    </w:rPr>
  </w:style>
  <w:style w:type="character" w:styleId="ad">
    <w:name w:val="Emphasis"/>
    <w:qFormat/>
    <w:rsid w:val="004757AB"/>
    <w:rPr>
      <w:i/>
      <w:iCs/>
    </w:rPr>
  </w:style>
  <w:style w:type="paragraph" w:styleId="ae">
    <w:name w:val="List Paragraph"/>
    <w:basedOn w:val="a"/>
    <w:uiPriority w:val="34"/>
    <w:qFormat/>
    <w:rsid w:val="004757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552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7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7AB"/>
    <w:pPr>
      <w:keepNext/>
      <w:widowControl w:val="0"/>
      <w:jc w:val="center"/>
      <w:outlineLvl w:val="0"/>
    </w:pPr>
    <w:rPr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4757AB"/>
    <w:pPr>
      <w:keepNext/>
      <w:widowControl w:val="0"/>
      <w:spacing w:before="240" w:after="6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757AB"/>
    <w:pPr>
      <w:keepNext/>
      <w:widowControl w:val="0"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4757AB"/>
    <w:pPr>
      <w:keepNext/>
      <w:widowControl w:val="0"/>
      <w:spacing w:before="240" w:after="60"/>
      <w:outlineLvl w:val="3"/>
    </w:pPr>
    <w:rPr>
      <w:b/>
      <w:i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4757AB"/>
    <w:pPr>
      <w:widowControl w:val="0"/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757AB"/>
    <w:pPr>
      <w:widowControl w:val="0"/>
      <w:spacing w:before="240" w:after="60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757AB"/>
    <w:pPr>
      <w:widowControl w:val="0"/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4757AB"/>
    <w:pPr>
      <w:widowControl w:val="0"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757AB"/>
    <w:pPr>
      <w:widowControl w:val="0"/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ТА_Обычный текст"/>
    <w:basedOn w:val="a"/>
    <w:qFormat/>
    <w:rsid w:val="004757AB"/>
    <w:pPr>
      <w:spacing w:before="120" w:after="120" w:line="360" w:lineRule="auto"/>
      <w:ind w:firstLine="709"/>
      <w:jc w:val="both"/>
    </w:pPr>
    <w:rPr>
      <w:szCs w:val="28"/>
      <w:lang w:eastAsia="en-US"/>
    </w:rPr>
  </w:style>
  <w:style w:type="paragraph" w:customStyle="1" w:styleId="TableText">
    <w:name w:val="Table_Text"/>
    <w:basedOn w:val="a4"/>
    <w:link w:val="TableText0"/>
    <w:qFormat/>
    <w:rsid w:val="004757AB"/>
    <w:pPr>
      <w:widowControl/>
      <w:spacing w:before="60" w:after="0"/>
      <w:contextualSpacing/>
    </w:pPr>
    <w:rPr>
      <w:rFonts w:ascii="Times New Roman" w:hAnsi="Times New Roman"/>
      <w:szCs w:val="24"/>
      <w:lang w:val="x-none" w:eastAsia="en-US"/>
    </w:rPr>
  </w:style>
  <w:style w:type="character" w:customStyle="1" w:styleId="TableText0">
    <w:name w:val="Table_Text Знак"/>
    <w:link w:val="TableText"/>
    <w:rsid w:val="004757AB"/>
    <w:rPr>
      <w:rFonts w:ascii="Times New Roman" w:hAnsi="Times New Roman"/>
      <w:sz w:val="24"/>
      <w:szCs w:val="24"/>
      <w:lang w:val="x-none"/>
    </w:rPr>
  </w:style>
  <w:style w:type="paragraph" w:styleId="a4">
    <w:name w:val="Body Text"/>
    <w:basedOn w:val="a"/>
    <w:link w:val="a5"/>
    <w:uiPriority w:val="99"/>
    <w:semiHidden/>
    <w:unhideWhenUsed/>
    <w:rsid w:val="004757AB"/>
    <w:pPr>
      <w:widowControl w:val="0"/>
      <w:spacing w:after="120"/>
    </w:pPr>
    <w:rPr>
      <w:rFonts w:ascii="PragmaticaCTT" w:hAnsi="PragmaticaCTT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57AB"/>
  </w:style>
  <w:style w:type="paragraph" w:customStyle="1" w:styleId="a6">
    <w:name w:val="Основной"/>
    <w:basedOn w:val="a"/>
    <w:link w:val="a7"/>
    <w:qFormat/>
    <w:rsid w:val="004757AB"/>
    <w:pPr>
      <w:spacing w:line="360" w:lineRule="auto"/>
      <w:ind w:left="142" w:firstLine="709"/>
      <w:jc w:val="both"/>
    </w:pPr>
    <w:rPr>
      <w:szCs w:val="20"/>
      <w:lang w:val="x-none" w:eastAsia="x-none"/>
    </w:rPr>
  </w:style>
  <w:style w:type="character" w:customStyle="1" w:styleId="a7">
    <w:name w:val="Основной Знак"/>
    <w:link w:val="a6"/>
    <w:rsid w:val="004757AB"/>
    <w:rPr>
      <w:rFonts w:ascii="Times New Roman" w:hAnsi="Times New Roman"/>
      <w:sz w:val="28"/>
      <w:lang w:val="x-none" w:eastAsia="x-none"/>
    </w:rPr>
  </w:style>
  <w:style w:type="paragraph" w:customStyle="1" w:styleId="a8">
    <w:name w:val="Приложение"/>
    <w:basedOn w:val="a"/>
    <w:qFormat/>
    <w:rsid w:val="004757AB"/>
    <w:pPr>
      <w:keepNext/>
      <w:spacing w:before="60" w:after="60" w:line="259" w:lineRule="auto"/>
      <w:jc w:val="center"/>
    </w:pPr>
    <w:rPr>
      <w:rFonts w:ascii="Antiqua" w:eastAsia="SimSun" w:hAnsi="Antiqua"/>
      <w:sz w:val="24"/>
      <w:szCs w:val="20"/>
    </w:rPr>
  </w:style>
  <w:style w:type="character" w:customStyle="1" w:styleId="10">
    <w:name w:val="Заголовок 1 Знак"/>
    <w:basedOn w:val="a0"/>
    <w:link w:val="1"/>
    <w:rsid w:val="004757AB"/>
    <w:rPr>
      <w:rFonts w:ascii="Times New Roman" w:hAnsi="Times New Roman"/>
      <w:b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4757A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757AB"/>
    <w:rPr>
      <w:rFonts w:ascii="Arial" w:hAnsi="Arial"/>
      <w:sz w:val="24"/>
      <w:lang w:eastAsia="ru-RU"/>
    </w:rPr>
  </w:style>
  <w:style w:type="character" w:customStyle="1" w:styleId="40">
    <w:name w:val="Заголовок 4 Знак"/>
    <w:link w:val="4"/>
    <w:rsid w:val="004757AB"/>
    <w:rPr>
      <w:rFonts w:ascii="Times New Roman" w:hAnsi="Times New Roman"/>
      <w:b/>
      <w:i/>
      <w:sz w:val="24"/>
    </w:rPr>
  </w:style>
  <w:style w:type="character" w:customStyle="1" w:styleId="50">
    <w:name w:val="Заголовок 5 Знак"/>
    <w:basedOn w:val="a0"/>
    <w:link w:val="5"/>
    <w:rsid w:val="004757AB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4757AB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4757A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757AB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4757AB"/>
    <w:rPr>
      <w:rFonts w:ascii="Arial" w:hAnsi="Arial"/>
      <w:i/>
      <w:sz w:val="18"/>
    </w:rPr>
  </w:style>
  <w:style w:type="paragraph" w:styleId="a9">
    <w:name w:val="caption"/>
    <w:basedOn w:val="a"/>
    <w:next w:val="a"/>
    <w:qFormat/>
    <w:rsid w:val="004757AB"/>
    <w:pPr>
      <w:widowControl w:val="0"/>
      <w:spacing w:before="120" w:after="120"/>
    </w:pPr>
    <w:rPr>
      <w:b/>
      <w:sz w:val="20"/>
      <w:szCs w:val="20"/>
    </w:rPr>
  </w:style>
  <w:style w:type="paragraph" w:styleId="aa">
    <w:name w:val="Title"/>
    <w:basedOn w:val="a"/>
    <w:link w:val="ab"/>
    <w:qFormat/>
    <w:rsid w:val="004757AB"/>
    <w:pPr>
      <w:jc w:val="center"/>
    </w:pPr>
    <w:rPr>
      <w:b/>
      <w:bCs/>
      <w:sz w:val="24"/>
      <w:lang w:eastAsia="en-US"/>
    </w:rPr>
  </w:style>
  <w:style w:type="character" w:customStyle="1" w:styleId="ab">
    <w:name w:val="Название Знак"/>
    <w:link w:val="aa"/>
    <w:rsid w:val="004757AB"/>
    <w:rPr>
      <w:rFonts w:ascii="Times New Roman" w:hAnsi="Times New Roman"/>
      <w:b/>
      <w:bCs/>
      <w:sz w:val="24"/>
      <w:szCs w:val="24"/>
    </w:rPr>
  </w:style>
  <w:style w:type="character" w:styleId="ac">
    <w:name w:val="Strong"/>
    <w:uiPriority w:val="99"/>
    <w:qFormat/>
    <w:rsid w:val="004757AB"/>
    <w:rPr>
      <w:b/>
      <w:bCs/>
    </w:rPr>
  </w:style>
  <w:style w:type="character" w:styleId="ad">
    <w:name w:val="Emphasis"/>
    <w:qFormat/>
    <w:rsid w:val="004757AB"/>
    <w:rPr>
      <w:i/>
      <w:iCs/>
    </w:rPr>
  </w:style>
  <w:style w:type="paragraph" w:styleId="ae">
    <w:name w:val="List Paragraph"/>
    <w:basedOn w:val="a"/>
    <w:uiPriority w:val="34"/>
    <w:qFormat/>
    <w:rsid w:val="004757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552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Снигирева</dc:creator>
  <cp:lastModifiedBy>Кристина Снигирева</cp:lastModifiedBy>
  <cp:revision>1</cp:revision>
  <dcterms:created xsi:type="dcterms:W3CDTF">2019-02-11T05:06:00Z</dcterms:created>
  <dcterms:modified xsi:type="dcterms:W3CDTF">2019-02-11T05:15:00Z</dcterms:modified>
</cp:coreProperties>
</file>